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F397E" w14:textId="56FEFC5E" w:rsidR="00C420F1" w:rsidRPr="00C420F1" w:rsidRDefault="00C420F1" w:rsidP="00013C8B">
      <w:pPr>
        <w:autoSpaceDE w:val="0"/>
        <w:autoSpaceDN w:val="0"/>
        <w:adjustRightInd w:val="0"/>
        <w:spacing w:line="360" w:lineRule="auto"/>
        <w:jc w:val="center"/>
        <w:rPr>
          <w:rFonts w:asciiTheme="majorHAnsi" w:hAnsiTheme="majorHAnsi" w:cstheme="majorHAnsi"/>
          <w:b/>
          <w:bCs/>
          <w:iCs/>
          <w:sz w:val="24"/>
          <w:szCs w:val="24"/>
        </w:rPr>
      </w:pPr>
      <w:r w:rsidRPr="00C420F1">
        <w:rPr>
          <w:rFonts w:asciiTheme="majorHAnsi" w:hAnsiTheme="majorHAnsi" w:cstheme="majorHAnsi"/>
          <w:b/>
          <w:bCs/>
          <w:iCs/>
          <w:sz w:val="24"/>
          <w:szCs w:val="24"/>
        </w:rPr>
        <w:t>RESOLUÇÃO Nº XX, DE XX DE XXXXXXXX DE 202</w:t>
      </w:r>
      <w:r w:rsidR="00AB2812">
        <w:rPr>
          <w:rFonts w:asciiTheme="majorHAnsi" w:hAnsiTheme="majorHAnsi" w:cstheme="majorHAnsi"/>
          <w:b/>
          <w:bCs/>
          <w:iCs/>
          <w:sz w:val="24"/>
          <w:szCs w:val="24"/>
        </w:rPr>
        <w:t>6</w:t>
      </w:r>
      <w:r w:rsidRPr="00C420F1">
        <w:rPr>
          <w:rFonts w:asciiTheme="majorHAnsi" w:hAnsiTheme="majorHAnsi" w:cstheme="majorHAnsi"/>
          <w:b/>
          <w:bCs/>
          <w:iCs/>
          <w:sz w:val="24"/>
          <w:szCs w:val="24"/>
        </w:rPr>
        <w:t>.</w:t>
      </w:r>
    </w:p>
    <w:p w14:paraId="50DB3322" w14:textId="77777777" w:rsidR="007A5703" w:rsidRPr="00C420F1" w:rsidRDefault="007A5703" w:rsidP="00C420F1">
      <w:pPr>
        <w:autoSpaceDE w:val="0"/>
        <w:autoSpaceDN w:val="0"/>
        <w:adjustRightInd w:val="0"/>
        <w:spacing w:line="360" w:lineRule="auto"/>
        <w:jc w:val="both"/>
        <w:rPr>
          <w:rFonts w:asciiTheme="majorHAnsi" w:hAnsiTheme="majorHAnsi" w:cstheme="majorHAnsi"/>
          <w:szCs w:val="22"/>
        </w:rPr>
      </w:pPr>
    </w:p>
    <w:p w14:paraId="04456F01" w14:textId="77777777" w:rsidR="007A5703" w:rsidRPr="00C420F1" w:rsidRDefault="007A5703" w:rsidP="007A5703">
      <w:pPr>
        <w:pStyle w:val="NormalWeb"/>
        <w:spacing w:before="0" w:beforeAutospacing="0" w:after="0" w:afterAutospacing="0"/>
        <w:ind w:left="4536"/>
        <w:jc w:val="both"/>
        <w:rPr>
          <w:rFonts w:asciiTheme="majorHAnsi" w:hAnsiTheme="majorHAnsi" w:cstheme="majorHAnsi"/>
          <w:i/>
          <w:iCs/>
          <w:color w:val="000000"/>
          <w:sz w:val="22"/>
          <w:szCs w:val="22"/>
        </w:rPr>
      </w:pPr>
    </w:p>
    <w:p w14:paraId="4600A037" w14:textId="27039B27" w:rsidR="007A5703" w:rsidRPr="00C420F1" w:rsidRDefault="00BC23EE" w:rsidP="007A5703">
      <w:pPr>
        <w:spacing w:line="276" w:lineRule="auto"/>
        <w:ind w:left="4536"/>
        <w:jc w:val="both"/>
        <w:rPr>
          <w:rFonts w:asciiTheme="majorHAnsi" w:hAnsiTheme="majorHAnsi" w:cstheme="majorHAnsi"/>
          <w:i/>
          <w:iCs/>
          <w:color w:val="000000"/>
          <w:szCs w:val="22"/>
        </w:rPr>
      </w:pPr>
      <w:bookmarkStart w:id="0" w:name="_Hlk195001351"/>
      <w:r w:rsidRPr="00BC23EE">
        <w:rPr>
          <w:rFonts w:asciiTheme="majorHAnsi" w:hAnsiTheme="majorHAnsi" w:cstheme="majorHAnsi"/>
          <w:i/>
          <w:iCs/>
          <w:color w:val="000000"/>
          <w:szCs w:val="22"/>
        </w:rPr>
        <w:t>Dispõe sobre a regulamentação da concessão do Adicional de Insalubridade aos colaboradores do Consórcio Intermunicipal de Saneamento Básico da Zona da Mata – CISAB-ZM e dá outras providências.</w:t>
      </w:r>
    </w:p>
    <w:bookmarkEnd w:id="0"/>
    <w:p w14:paraId="210F460F" w14:textId="77777777" w:rsidR="007A5703" w:rsidRPr="00C420F1" w:rsidRDefault="007A5703" w:rsidP="007A5703">
      <w:pPr>
        <w:spacing w:line="276" w:lineRule="auto"/>
        <w:jc w:val="both"/>
        <w:rPr>
          <w:rFonts w:asciiTheme="majorHAnsi" w:hAnsiTheme="majorHAnsi" w:cstheme="majorHAnsi"/>
          <w:i/>
          <w:iCs/>
          <w:color w:val="000000"/>
          <w:szCs w:val="22"/>
        </w:rPr>
      </w:pPr>
    </w:p>
    <w:p w14:paraId="61FF6C63" w14:textId="081FF3E9" w:rsidR="007A5703" w:rsidRPr="00C420F1" w:rsidRDefault="00E825D9" w:rsidP="00E825D9">
      <w:pPr>
        <w:spacing w:line="276" w:lineRule="auto"/>
        <w:jc w:val="both"/>
        <w:rPr>
          <w:rFonts w:asciiTheme="majorHAnsi" w:hAnsiTheme="majorHAnsi" w:cstheme="majorHAnsi"/>
          <w:color w:val="000000"/>
          <w:sz w:val="24"/>
          <w:szCs w:val="24"/>
        </w:rPr>
      </w:pPr>
      <w:r w:rsidRPr="00E825D9">
        <w:rPr>
          <w:rFonts w:asciiTheme="majorHAnsi" w:hAnsiTheme="majorHAnsi" w:cstheme="majorHAnsi"/>
          <w:b/>
          <w:bCs/>
          <w:color w:val="000000"/>
          <w:sz w:val="24"/>
          <w:szCs w:val="24"/>
        </w:rPr>
        <w:t>Elenice Pereira Delgado Santelli</w:t>
      </w:r>
      <w:r w:rsidRPr="00E825D9">
        <w:rPr>
          <w:rFonts w:asciiTheme="majorHAnsi" w:hAnsiTheme="majorHAnsi" w:cstheme="majorHAnsi"/>
          <w:color w:val="000000"/>
          <w:sz w:val="24"/>
          <w:szCs w:val="24"/>
        </w:rPr>
        <w:t xml:space="preserve">, Prefeita de Lima Duarte - MG e a </w:t>
      </w:r>
      <w:r w:rsidRPr="00E825D9">
        <w:rPr>
          <w:rFonts w:asciiTheme="majorHAnsi" w:hAnsiTheme="majorHAnsi" w:cstheme="majorHAnsi"/>
          <w:b/>
          <w:bCs/>
          <w:color w:val="000000"/>
          <w:sz w:val="24"/>
          <w:szCs w:val="24"/>
        </w:rPr>
        <w:t>Presidente do Consórcio Intermunicipal de Saneamento Básico da Zona da Mata de Minas Gerais – CISAB ZONA DA MATA</w:t>
      </w:r>
      <w:r w:rsidRPr="00E825D9">
        <w:rPr>
          <w:rFonts w:asciiTheme="majorHAnsi" w:hAnsiTheme="majorHAnsi" w:cstheme="majorHAnsi"/>
          <w:color w:val="000000"/>
          <w:sz w:val="24"/>
          <w:szCs w:val="24"/>
        </w:rPr>
        <w:t>, no uso de suas atribuições legais</w:t>
      </w:r>
      <w:r w:rsidR="007A5703" w:rsidRPr="00C420F1">
        <w:rPr>
          <w:rFonts w:asciiTheme="majorHAnsi" w:hAnsiTheme="majorHAnsi" w:cstheme="majorHAnsi"/>
          <w:color w:val="000000"/>
          <w:sz w:val="24"/>
          <w:szCs w:val="24"/>
        </w:rPr>
        <w:t xml:space="preserve">, no uso de suas atribuições conferidas </w:t>
      </w:r>
      <w:r w:rsidR="00C420F1">
        <w:rPr>
          <w:rFonts w:asciiTheme="majorHAnsi" w:hAnsiTheme="majorHAnsi" w:cstheme="majorHAnsi"/>
          <w:color w:val="000000"/>
          <w:sz w:val="24"/>
          <w:szCs w:val="24"/>
        </w:rPr>
        <w:t>pelo</w:t>
      </w:r>
      <w:r w:rsidR="007A5703" w:rsidRPr="00C420F1">
        <w:rPr>
          <w:rFonts w:asciiTheme="majorHAnsi" w:hAnsiTheme="majorHAnsi" w:cstheme="majorHAnsi"/>
          <w:color w:val="000000"/>
          <w:sz w:val="24"/>
          <w:szCs w:val="24"/>
        </w:rPr>
        <w:t xml:space="preserve"> Protocolo de Intenções,</w:t>
      </w:r>
      <w:r w:rsidR="00C420F1">
        <w:rPr>
          <w:rFonts w:asciiTheme="majorHAnsi" w:hAnsiTheme="majorHAnsi" w:cstheme="majorHAnsi"/>
          <w:color w:val="000000"/>
          <w:sz w:val="24"/>
          <w:szCs w:val="24"/>
        </w:rPr>
        <w:t xml:space="preserve"> </w:t>
      </w:r>
    </w:p>
    <w:p w14:paraId="2BCEE93B" w14:textId="77777777" w:rsidR="007A5703" w:rsidRPr="00C420F1" w:rsidRDefault="007A5703" w:rsidP="007A5703">
      <w:pPr>
        <w:spacing w:line="276" w:lineRule="auto"/>
        <w:jc w:val="both"/>
        <w:rPr>
          <w:rFonts w:asciiTheme="majorHAnsi" w:hAnsiTheme="majorHAnsi" w:cstheme="majorHAnsi"/>
          <w:i/>
          <w:iCs/>
          <w:color w:val="000000"/>
          <w:sz w:val="24"/>
          <w:szCs w:val="24"/>
        </w:rPr>
      </w:pPr>
    </w:p>
    <w:p w14:paraId="3BD63741" w14:textId="77777777" w:rsidR="007A5703" w:rsidRDefault="007A5703" w:rsidP="007A5703">
      <w:pPr>
        <w:spacing w:line="276" w:lineRule="auto"/>
        <w:jc w:val="both"/>
        <w:rPr>
          <w:rFonts w:asciiTheme="majorHAnsi" w:hAnsiTheme="majorHAnsi" w:cstheme="majorHAnsi"/>
          <w:b/>
          <w:bCs/>
          <w:color w:val="000000"/>
          <w:sz w:val="24"/>
          <w:szCs w:val="24"/>
        </w:rPr>
      </w:pPr>
      <w:r w:rsidRPr="00C420F1">
        <w:rPr>
          <w:rFonts w:asciiTheme="majorHAnsi" w:hAnsiTheme="majorHAnsi" w:cstheme="majorHAnsi"/>
          <w:b/>
          <w:bCs/>
          <w:color w:val="000000"/>
          <w:sz w:val="24"/>
          <w:szCs w:val="24"/>
        </w:rPr>
        <w:t xml:space="preserve">RESOLVE:    </w:t>
      </w:r>
    </w:p>
    <w:p w14:paraId="04BACF0F" w14:textId="77777777" w:rsidR="00BC23EE" w:rsidRDefault="00BC23EE" w:rsidP="007A5703">
      <w:pPr>
        <w:spacing w:line="276" w:lineRule="auto"/>
        <w:jc w:val="both"/>
        <w:rPr>
          <w:rFonts w:asciiTheme="majorHAnsi" w:hAnsiTheme="majorHAnsi" w:cstheme="majorHAnsi"/>
          <w:b/>
          <w:bCs/>
          <w:color w:val="000000"/>
          <w:sz w:val="24"/>
          <w:szCs w:val="24"/>
        </w:rPr>
      </w:pPr>
    </w:p>
    <w:p w14:paraId="3206AD94" w14:textId="2E096EB8"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b/>
          <w:bCs/>
          <w:color w:val="000000"/>
          <w:sz w:val="24"/>
          <w:szCs w:val="24"/>
        </w:rPr>
        <w:t>Art. 1º</w:t>
      </w:r>
      <w:r>
        <w:rPr>
          <w:rFonts w:asciiTheme="majorHAnsi" w:hAnsiTheme="majorHAnsi" w:cstheme="majorHAnsi"/>
          <w:b/>
          <w:bCs/>
          <w:color w:val="000000"/>
          <w:sz w:val="24"/>
          <w:szCs w:val="24"/>
        </w:rPr>
        <w:t xml:space="preserve"> - </w:t>
      </w:r>
      <w:r w:rsidRPr="00BC23EE">
        <w:rPr>
          <w:rFonts w:asciiTheme="majorHAnsi" w:hAnsiTheme="majorHAnsi" w:cstheme="majorHAnsi"/>
          <w:color w:val="000000"/>
          <w:sz w:val="24"/>
          <w:szCs w:val="24"/>
        </w:rPr>
        <w:t>A caracterização da insalubridade nos locais de trabalho, respeitará as normas estabelecidas para os colaboradores em geral que exercerem atividades ou operações, que por sua natureza, condições ou métodos de trabalho fiquem expostos a agentes nocivos à saúde, acima dos limites de tolerância fixados em razão da natureza e da intensidade do agente e do tempo de exposição aos seus efeitos, de acordo com as instruções contidas nesta Resolução.</w:t>
      </w:r>
    </w:p>
    <w:p w14:paraId="453DE241"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721DA922" w14:textId="6D0B63D7" w:rsid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b/>
          <w:bCs/>
          <w:color w:val="000000"/>
          <w:sz w:val="24"/>
          <w:szCs w:val="24"/>
        </w:rPr>
        <w:t xml:space="preserve">Art. 2º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Para efeito de aplicação deste instrumento consideram-se:</w:t>
      </w:r>
    </w:p>
    <w:p w14:paraId="10236663"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76EE6F2A"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 - Atividade Insalubre: aquela que por sua natureza, condições ou métodos de trabalho expõem o servidor a agente nocivo à saúde, acima dos limites de tolerância fixados em razão da natureza e da intensidade do agente e do tempo de exposição a seus efeitos;</w:t>
      </w:r>
    </w:p>
    <w:p w14:paraId="342B9B2A"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II - Habitualidade: aquela em que o colaborador submete-se a circunstâncias ou condições insalubres e perigosas como atribuição legal do seu cargo por tempo superior à metade da jornada de trabalho semanal;</w:t>
      </w:r>
    </w:p>
    <w:p w14:paraId="07EC6C4F"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III - Exposição permanente: aquela que é constante, durante toda a jornada laboral e prescrita como principal atividade do servidor;</w:t>
      </w:r>
    </w:p>
    <w:p w14:paraId="1403C235"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6F3E24DF" w14:textId="07D3D793" w:rsid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3º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O colaborador que trabalha com habitualidade em local insalubre ou em contato permanente com substância tóxica ou radioativa tem direito a um adicional incidente sobre o salário-mínimo vigente.</w:t>
      </w:r>
    </w:p>
    <w:p w14:paraId="719946B6"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3E197300"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lastRenderedPageBreak/>
        <w:t>§ 1º Não caracteriza situação para pagamento de adicionais ocupacionais para efeito desta norma legal:</w:t>
      </w:r>
    </w:p>
    <w:p w14:paraId="14F7ED93"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715DA7BB" w14:textId="34EB7465"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xml:space="preserve">I - o contato habitual ou eventual com: fungos, ácaros, bactérias e outros </w:t>
      </w:r>
      <w:r w:rsidR="001D1BD0" w:rsidRPr="00BC23EE">
        <w:rPr>
          <w:rFonts w:asciiTheme="majorHAnsi" w:hAnsiTheme="majorHAnsi" w:cstheme="majorHAnsi"/>
          <w:color w:val="000000"/>
          <w:sz w:val="24"/>
          <w:szCs w:val="24"/>
        </w:rPr>
        <w:t>microrganismos</w:t>
      </w:r>
      <w:r w:rsidRPr="00BC23EE">
        <w:rPr>
          <w:rFonts w:asciiTheme="majorHAnsi" w:hAnsiTheme="majorHAnsi" w:cstheme="majorHAnsi"/>
          <w:color w:val="000000"/>
          <w:sz w:val="24"/>
          <w:szCs w:val="24"/>
        </w:rPr>
        <w:t xml:space="preserve"> presentes em documentos, livros, processos e similares, carpetes, cortinas e similares, sistemas de condicionamento de ar; bactérias e outros </w:t>
      </w:r>
      <w:r w:rsidR="001D1BD0" w:rsidRPr="00BC23EE">
        <w:rPr>
          <w:rFonts w:asciiTheme="majorHAnsi" w:hAnsiTheme="majorHAnsi" w:cstheme="majorHAnsi"/>
          <w:color w:val="000000"/>
          <w:sz w:val="24"/>
          <w:szCs w:val="24"/>
        </w:rPr>
        <w:t>microrganismos</w:t>
      </w:r>
      <w:r w:rsidRPr="00BC23EE">
        <w:rPr>
          <w:rFonts w:asciiTheme="majorHAnsi" w:hAnsiTheme="majorHAnsi" w:cstheme="majorHAnsi"/>
          <w:color w:val="000000"/>
          <w:sz w:val="24"/>
          <w:szCs w:val="24"/>
        </w:rPr>
        <w:t xml:space="preserve"> presentes em instalações sanitárias;</w:t>
      </w:r>
    </w:p>
    <w:p w14:paraId="30F89DE1"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II - o exercício de funções meramente administrativas;</w:t>
      </w:r>
    </w:p>
    <w:p w14:paraId="723B0E35"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4CCD9EC6"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2º O ingresso ou permanência, em caráter eventual, de colaborador em local insalubre ou em área de risco não gera direito à percepção do adicional de insalubridade.</w:t>
      </w:r>
    </w:p>
    <w:p w14:paraId="0750EA33"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463558F4" w14:textId="6CCB9D7E"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b/>
          <w:bCs/>
          <w:color w:val="000000"/>
          <w:sz w:val="24"/>
          <w:szCs w:val="24"/>
        </w:rPr>
        <w:t xml:space="preserve">Art. 4º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O exercício de atividade em condições insalubres assegura a percepção de adicional respectivamente de 40% (quarenta por cento), 20% (vinte por cento) e 10% (dez por cento) incidentes sobre o salário-mínimo vigente.</w:t>
      </w:r>
    </w:p>
    <w:p w14:paraId="4A227A97"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07A26BD9"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Parágrafo único. Para fins de aplicação desta Lei e critérios técnicos para concessão do adicional, são consideradas atividades insalubres aquelas previstas na Norma Regulamentadora nº 15 aprovada pela Portaria MTB nº 3.214, de 08 de junho de 1978, e suas alterações posteriores.</w:t>
      </w:r>
    </w:p>
    <w:p w14:paraId="7D102A30"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702F62C7" w14:textId="1325284C" w:rsid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b/>
          <w:bCs/>
          <w:color w:val="000000"/>
          <w:sz w:val="24"/>
          <w:szCs w:val="24"/>
        </w:rPr>
        <w:t xml:space="preserve">Art. 5º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O Laudo Técnico das Condições e Ambiente de Trabalho (LTCAT), será emitido pelo Engenheiro de Segurança do Trabalho, assim como o Laudo Pericial individual, pelo Médico do Trabalho, considerados os profissionais com notório conhecimento e especialização em Medicina e Segurança no Trabalho que tenham comprovada atuação no ramo de suas atividades junto à Administração Pública regida pelo Regime Estatutário, sendo indispensável à emissão desses, na ordem e sequência deste artigo, conforme disposto nesta Lei.</w:t>
      </w:r>
    </w:p>
    <w:p w14:paraId="55DD75EE"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64ED697F" w14:textId="77777777" w:rsid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1º O laudo técnico para fins de concessão de adicionais não terá prazo de validade, devendo ser refeito sempre que houver alteração dos riscos presentes.</w:t>
      </w:r>
    </w:p>
    <w:p w14:paraId="64FC87DC"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02F51B10" w14:textId="77777777" w:rsid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2º O laudo técnico deverá considerar a situação individual de atividade laboral do servidor.</w:t>
      </w:r>
    </w:p>
    <w:p w14:paraId="3ADA159B"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101BD3D6"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3º Compete ao profissional responsável pela emissão do laudo técnico para fins de concessão, caracterizar e justificar a condição ensejadora dos adicionais inerentes às atividades ocupacionais do servidor.</w:t>
      </w:r>
    </w:p>
    <w:p w14:paraId="169A73DE"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3E5BBBD4" w14:textId="43AC2861"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b/>
          <w:bCs/>
          <w:color w:val="000000"/>
          <w:sz w:val="24"/>
          <w:szCs w:val="24"/>
        </w:rPr>
        <w:lastRenderedPageBreak/>
        <w:t xml:space="preserve">Art. 6º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O pagamento do adicional de insalubridade somente será devido a partir da data de apresentação do requerimento formal pelo colaborador, observado o disposto nesta Resolução, e da publicação da respectiva portaria de concessão.</w:t>
      </w:r>
    </w:p>
    <w:p w14:paraId="353D14D4"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604185FC"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1º A existência do Laudo Técnico das Condições Ambientais de Trabalho (LTCAT), que caracterize a insalubridade do ambiente ou atividade, é condição indispensável para a concessão do adicional, mas não substitui o procedimento individual de requerimento.</w:t>
      </w:r>
    </w:p>
    <w:p w14:paraId="6A815DE0"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4CBE09CF" w14:textId="7A070978"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xml:space="preserve">§ 2º O Departamento de </w:t>
      </w:r>
      <w:r>
        <w:rPr>
          <w:rFonts w:asciiTheme="majorHAnsi" w:hAnsiTheme="majorHAnsi" w:cstheme="majorHAnsi"/>
          <w:color w:val="000000"/>
          <w:sz w:val="24"/>
          <w:szCs w:val="24"/>
        </w:rPr>
        <w:t>Recursos Humanos s</w:t>
      </w:r>
      <w:r w:rsidRPr="00BC23EE">
        <w:rPr>
          <w:rFonts w:asciiTheme="majorHAnsi" w:hAnsiTheme="majorHAnsi" w:cstheme="majorHAnsi"/>
          <w:color w:val="000000"/>
          <w:sz w:val="24"/>
          <w:szCs w:val="24"/>
        </w:rPr>
        <w:t>omente iniciará o pagamento após a juntada do pedido formal e da portaria expedida pela autoridade competente.</w:t>
      </w:r>
    </w:p>
    <w:p w14:paraId="661447DD"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318B2E4E"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3º Não produzem efeitos financeiros retroativos os períodos anteriores à data do requerimento formal do adicional.</w:t>
      </w:r>
    </w:p>
    <w:p w14:paraId="437C3396"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0ED3E5C0" w14:textId="1AA71613" w:rsidR="00BC23EE" w:rsidRP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7º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É responsabilidade do gestor da unidade administrativa informar à área de recursos humanos quando houver alteração dos riscos, que providenciará a adequação do valor do adicional, mediante elaboração de novo laudo.</w:t>
      </w:r>
    </w:p>
    <w:p w14:paraId="7221AB92"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10C0026B" w14:textId="73DD1B8B" w:rsidR="00BC23EE" w:rsidRP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8º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No caso incidência de mais de um fator de insalubridade, será considerado o degrau mais elevado, para efeito de concessão do adicional, sendo vedada a percepção cumulativa aos vencimentos do servidor.</w:t>
      </w:r>
    </w:p>
    <w:p w14:paraId="31297872"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1EFE8263" w14:textId="104D2490" w:rsid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9º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Haverá permanente controle dos servidores em atividades ou locais considerados insalubres.</w:t>
      </w:r>
    </w:p>
    <w:p w14:paraId="52458BE2"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24DCC2B1" w14:textId="7773A039"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xml:space="preserve">§ 1º </w:t>
      </w:r>
      <w:r>
        <w:rPr>
          <w:rFonts w:asciiTheme="majorHAnsi" w:hAnsiTheme="majorHAnsi" w:cstheme="majorHAnsi"/>
          <w:color w:val="000000"/>
          <w:sz w:val="24"/>
          <w:szCs w:val="24"/>
        </w:rPr>
        <w:t>- O</w:t>
      </w:r>
      <w:r w:rsidRPr="00BC23EE">
        <w:rPr>
          <w:rFonts w:asciiTheme="majorHAnsi" w:hAnsiTheme="majorHAnsi" w:cstheme="majorHAnsi"/>
          <w:color w:val="000000"/>
          <w:sz w:val="24"/>
          <w:szCs w:val="24"/>
        </w:rPr>
        <w:t xml:space="preserve"> CISAB-ZM deverá promover as medidas necessárias à redução ou eliminação dos riscos, bem como a proteção contra os respectivos efeitos.</w:t>
      </w:r>
    </w:p>
    <w:p w14:paraId="281A93E5"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4425D904"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 - Os locais de trabalho dos colaboradores deverão obedecer aos requisitos técnicos que garantam perfeita segurança aos que neles trabalhem e contar com iluminação adequada, natural ou artificial, apropriada à natureza da atividade, e ventilação, natural ou artificial, compatível com o serviço realizado;</w:t>
      </w:r>
    </w:p>
    <w:p w14:paraId="7B034AB0"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II - O órgão público é obrigado a fornecer aos colaboradores, gratuitamente, equipamento de proteção individual (EPI) adequado ao risco, em perfeito estado de conservação e funcionamento, sempre que medidas de ordem geral não ofereçam completa proteção contra os riscos de acidentes e danos à saúde dos servidores;</w:t>
      </w:r>
    </w:p>
    <w:p w14:paraId="485532C8"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lastRenderedPageBreak/>
        <w:t>III - Constitui ato de indisciplina, passível de aplicação de pena disciplinar cabível, a recusa injustificada ao uso dos equipamentos de proteção individual (EPI) ou o descumprimento do disposto no caput.</w:t>
      </w:r>
    </w:p>
    <w:p w14:paraId="0789EB6A"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5119034B" w14:textId="2AA40730" w:rsidR="00BC23EE" w:rsidRP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10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É dever do colaborador observar as normas de segurança do trabalho e colaborar para a sua aplicação e dos demais dispositivos legais relativos ao assunto.</w:t>
      </w:r>
    </w:p>
    <w:p w14:paraId="47A04084"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69D7F3D9" w14:textId="34F0B641" w:rsidR="00BC23EE" w:rsidRP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11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A colaboradora gestante ou lactante será readaptada ou exercerá suas funções em atividade que não exponha a risco ocupacional, sem prejuízo da remuneração, enquanto durar a gestação ou a lactação.</w:t>
      </w:r>
    </w:p>
    <w:p w14:paraId="1CB2BB41"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0FC663EA" w14:textId="5D733C50" w:rsidR="00BC23EE" w:rsidRP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12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O pessoal contratado por tempo determinado para atender à necessidade temporária de excepcional interesse público, fará jus ao adicional de insalubridade, desde que cumpra os requisitos legais para a concessão desse adicional.</w:t>
      </w:r>
    </w:p>
    <w:p w14:paraId="48F3BD6E"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49B7125B" w14:textId="5B013B1B" w:rsidR="00BC23EE" w:rsidRP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13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Aplica-se esta Resolução, no que couber, aos servidores que tenham sido cedidos ao CISAB-ZM.</w:t>
      </w:r>
    </w:p>
    <w:p w14:paraId="0F480E65"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5A5CEA4B" w14:textId="62BF7ABE"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b/>
          <w:bCs/>
          <w:color w:val="000000"/>
          <w:sz w:val="24"/>
          <w:szCs w:val="24"/>
        </w:rPr>
        <w:t xml:space="preserve">Art. 14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A solicitação do benefício de que trata esta Resolução deverá ser apresentada ao Departamento de Recursos Humanos, por meio de formulário próprio, que solicitará ao Médico do Trabalho e/ou Engenheiro de Segurança do Trabalho a realização da perícia de acordo com as normas e critérios legais fixados para definir e atestar, em laudo próprio, o grau de insalubridade.</w:t>
      </w:r>
    </w:p>
    <w:p w14:paraId="538DF8D2"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39952287" w14:textId="77777777" w:rsid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1º O laudo pericial identificará:</w:t>
      </w:r>
    </w:p>
    <w:p w14:paraId="617C6D7C" w14:textId="77777777" w:rsidR="00D44E20" w:rsidRPr="00BC23EE" w:rsidRDefault="00D44E20" w:rsidP="00BC23EE">
      <w:pPr>
        <w:spacing w:line="276" w:lineRule="auto"/>
        <w:jc w:val="both"/>
        <w:rPr>
          <w:rFonts w:asciiTheme="majorHAnsi" w:hAnsiTheme="majorHAnsi" w:cstheme="majorHAnsi"/>
          <w:color w:val="000000"/>
          <w:sz w:val="24"/>
          <w:szCs w:val="24"/>
        </w:rPr>
      </w:pPr>
    </w:p>
    <w:p w14:paraId="295A625F"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 - o local de exercício e o tipo de atividade realizada;</w:t>
      </w:r>
    </w:p>
    <w:p w14:paraId="0B7C9B60"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II - o agente nocivo à saúde ou o identificador de risco;</w:t>
      </w:r>
    </w:p>
    <w:p w14:paraId="46616294"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III - o grau de agressividade ao homem, especificando:</w:t>
      </w:r>
    </w:p>
    <w:p w14:paraId="210FA428"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a) limite de tolerância conhecida, quanto ao tempo de exposição ao agente nocivo;</w:t>
      </w:r>
    </w:p>
    <w:p w14:paraId="70194495"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b) verificação do tempo de exposição do servidor aos agentes agressivos;</w:t>
      </w:r>
    </w:p>
    <w:p w14:paraId="1468EEDC"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IV - a classificação dos graus de insalubridade e/ou com os respectivos percentuais aplicáveis ao local ou atividade examinados;</w:t>
      </w:r>
    </w:p>
    <w:p w14:paraId="18A02299"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V - as medidas corretivas necessárias para eliminar ou neutralizar o risco ou proteger, contra seus efeitos.</w:t>
      </w:r>
    </w:p>
    <w:p w14:paraId="02ECAE63"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525C15A8"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lastRenderedPageBreak/>
        <w:t>§ 2º Não havendo cumprimento de todos os requisitos acima expostos, ensejará na invalidação do laudo pericial.</w:t>
      </w:r>
    </w:p>
    <w:p w14:paraId="31B7B236"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3º A concessão dos adicionais será feita mediante publicação de ato oficial de competência do Chefe do Executivo.</w:t>
      </w:r>
    </w:p>
    <w:p w14:paraId="0AD8F504"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6F3C95D6"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4º É vedado o pagamento de adicional de insalubridade sem o respectivo laudo pericial.</w:t>
      </w:r>
    </w:p>
    <w:p w14:paraId="647DD585"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024D12E1"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5º Os locais e as atividades identificadas no LTCAT serão discriminados pelo profissional competente.</w:t>
      </w:r>
    </w:p>
    <w:p w14:paraId="0D81C0A5"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61D9F703"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6º O fornecimento de equipamentos de segurança, que neutralizem ou diminuam o grau de exposição, implica na suspensão do pagamento ou diminuição do percentual percebido a título de adicional.</w:t>
      </w:r>
    </w:p>
    <w:p w14:paraId="2AFC199F"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01E60D8E"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7º O direito ao adicional cessa com a eliminação das condições ou dos riscos que deram causa à sua concessão.</w:t>
      </w:r>
    </w:p>
    <w:p w14:paraId="6EBFFD28"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71A2B46F"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8º Já havendo perícia técnica vigente, fica dispensada a realização de uma nova perícia a cada requerimento de benefício, restando a autoridade competente verificar a correlação entre as atividades exercidas pelo colaborador e aquelas descritas no LTCAT, bem como a lotação do mesmo no local avaliado.</w:t>
      </w:r>
    </w:p>
    <w:p w14:paraId="37FC4C76"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09F0FAD8"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 9º Estando o colaborador enquadrado nas condições do laudo, o processo seguirá diretamente para a emissão da portaria de concessão, dispensando-se a elaboração de nova perícia individual, salvo se houver indícios de alteração das condições de trabalho não refletidas no laudo existente.</w:t>
      </w:r>
    </w:p>
    <w:p w14:paraId="69FF2CCC"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7CD3E5E4" w14:textId="0688925A"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b/>
          <w:bCs/>
          <w:color w:val="000000"/>
          <w:sz w:val="24"/>
          <w:szCs w:val="24"/>
        </w:rPr>
        <w:t xml:space="preserve">Art. 15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O pagamento do adicional somente será efetuado aos colaboradores em efetivo exercício em local insalubre ou no desenvolvimento de atividade perigosa.</w:t>
      </w:r>
    </w:p>
    <w:p w14:paraId="5D527F93"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68274939"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Parágrafo único. Considera-se como efetivo exercício:</w:t>
      </w:r>
    </w:p>
    <w:p w14:paraId="25BBDAD7"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4630F10A"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I - as ausências ao serviço em virtude de:</w:t>
      </w:r>
    </w:p>
    <w:p w14:paraId="20CE74DD"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5E9BE499"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a) doação de sangue;</w:t>
      </w:r>
    </w:p>
    <w:p w14:paraId="1D9DA4DD"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b) alistamento eleitoral;</w:t>
      </w:r>
    </w:p>
    <w:p w14:paraId="43CA7F9C"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c) casamento;</w:t>
      </w:r>
    </w:p>
    <w:p w14:paraId="4A8E6EE5"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lastRenderedPageBreak/>
        <w:t>d) falecimento do cônjuge, companheiro, pais, madrasta, padrasto, filho, enteado, menor sob guarda ou tutela, e irmão;</w:t>
      </w:r>
    </w:p>
    <w:p w14:paraId="55411E42"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e) férias;</w:t>
      </w:r>
    </w:p>
    <w:p w14:paraId="3E32A65D"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f) júri e outros serviços obrigados por lei;</w:t>
      </w:r>
    </w:p>
    <w:p w14:paraId="38251634"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g) licença quando acidentado no exercício de suas atribuições ou acometido de doença profissional;</w:t>
      </w:r>
    </w:p>
    <w:p w14:paraId="01D18942"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5E8B5D93" w14:textId="7955332D"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b/>
          <w:bCs/>
          <w:color w:val="000000"/>
          <w:sz w:val="24"/>
          <w:szCs w:val="24"/>
        </w:rPr>
        <w:t xml:space="preserve">Art. 16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Compete à chefia imediata do colaborador solicitar ao Departamento de Recursos Humanos o pedido de suspensão do pagamento do benefício, e comunicar o afastamento do colaborador do exercício das atividades consideradas insalubres e/ou perigosas.</w:t>
      </w:r>
    </w:p>
    <w:p w14:paraId="3CA6DA08" w14:textId="77777777" w:rsidR="00BC23EE" w:rsidRPr="00BC23EE" w:rsidRDefault="00BC23EE" w:rsidP="00BC23EE">
      <w:pPr>
        <w:spacing w:line="276" w:lineRule="auto"/>
        <w:jc w:val="both"/>
        <w:rPr>
          <w:rFonts w:asciiTheme="majorHAnsi" w:hAnsiTheme="majorHAnsi" w:cstheme="majorHAnsi"/>
          <w:color w:val="000000"/>
          <w:sz w:val="24"/>
          <w:szCs w:val="24"/>
        </w:rPr>
      </w:pPr>
    </w:p>
    <w:p w14:paraId="2391BDE1" w14:textId="77777777" w:rsidR="00BC23EE" w:rsidRPr="00BC23EE" w:rsidRDefault="00BC23EE" w:rsidP="00BC23EE">
      <w:pPr>
        <w:spacing w:line="276" w:lineRule="auto"/>
        <w:jc w:val="both"/>
        <w:rPr>
          <w:rFonts w:asciiTheme="majorHAnsi" w:hAnsiTheme="majorHAnsi" w:cstheme="majorHAnsi"/>
          <w:color w:val="000000"/>
          <w:sz w:val="24"/>
          <w:szCs w:val="24"/>
        </w:rPr>
      </w:pPr>
      <w:r w:rsidRPr="00BC23EE">
        <w:rPr>
          <w:rFonts w:asciiTheme="majorHAnsi" w:hAnsiTheme="majorHAnsi" w:cstheme="majorHAnsi"/>
          <w:color w:val="000000"/>
          <w:sz w:val="24"/>
          <w:szCs w:val="24"/>
        </w:rPr>
        <w:t>Parágrafo único. Será responsabilizado administrativamente, cível e criminalmente o agente público que conceder, ou o perito que atestar a existência de condições insalubres em desacordo com os critérios estabelecidos nesta Resolução.</w:t>
      </w:r>
    </w:p>
    <w:p w14:paraId="292E1351"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67A7D534" w14:textId="15B5137E" w:rsidR="00BC23EE" w:rsidRP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17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O adicional de que trata esta resolução não se incorpora à remuneração ou proventos de aposentadoria, nem pode ser computado ou acumulado para efeito de concessão de quaisquer outros acréscimos pecuniários ulteriores, sob o mesmo título ou idêntico fundamento.</w:t>
      </w:r>
    </w:p>
    <w:p w14:paraId="2CAB105F"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399FD63E" w14:textId="1ACD799E" w:rsidR="00BC23EE" w:rsidRPr="00BC23EE"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18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 xml:space="preserve">A implementação desta </w:t>
      </w:r>
      <w:r w:rsidR="00D44E20">
        <w:rPr>
          <w:rFonts w:asciiTheme="majorHAnsi" w:hAnsiTheme="majorHAnsi" w:cstheme="majorHAnsi"/>
          <w:color w:val="000000"/>
          <w:sz w:val="24"/>
          <w:szCs w:val="24"/>
        </w:rPr>
        <w:t>Resolução</w:t>
      </w:r>
      <w:r w:rsidRPr="00BC23EE">
        <w:rPr>
          <w:rFonts w:asciiTheme="majorHAnsi" w:hAnsiTheme="majorHAnsi" w:cstheme="majorHAnsi"/>
          <w:color w:val="000000"/>
          <w:sz w:val="24"/>
          <w:szCs w:val="24"/>
        </w:rPr>
        <w:t xml:space="preserve"> fica condicionada, no que couber, à observação dos requisitos do art. 169, § 1º, da Constituição da República.</w:t>
      </w:r>
    </w:p>
    <w:p w14:paraId="43EAD82C" w14:textId="77777777" w:rsidR="00BC23EE" w:rsidRPr="00BC23EE" w:rsidRDefault="00BC23EE" w:rsidP="00BC23EE">
      <w:pPr>
        <w:spacing w:line="276" w:lineRule="auto"/>
        <w:jc w:val="both"/>
        <w:rPr>
          <w:rFonts w:asciiTheme="majorHAnsi" w:hAnsiTheme="majorHAnsi" w:cstheme="majorHAnsi"/>
          <w:b/>
          <w:bCs/>
          <w:color w:val="000000"/>
          <w:sz w:val="24"/>
          <w:szCs w:val="24"/>
        </w:rPr>
      </w:pPr>
    </w:p>
    <w:p w14:paraId="38B0D64A" w14:textId="67DC5F22" w:rsidR="00BC23EE" w:rsidRPr="00C420F1" w:rsidRDefault="00BC23EE" w:rsidP="00BC23EE">
      <w:pPr>
        <w:spacing w:line="276" w:lineRule="auto"/>
        <w:jc w:val="both"/>
        <w:rPr>
          <w:rFonts w:asciiTheme="majorHAnsi" w:hAnsiTheme="majorHAnsi" w:cstheme="majorHAnsi"/>
          <w:b/>
          <w:bCs/>
          <w:color w:val="000000"/>
          <w:sz w:val="24"/>
          <w:szCs w:val="24"/>
        </w:rPr>
      </w:pPr>
      <w:r w:rsidRPr="00BC23EE">
        <w:rPr>
          <w:rFonts w:asciiTheme="majorHAnsi" w:hAnsiTheme="majorHAnsi" w:cstheme="majorHAnsi"/>
          <w:b/>
          <w:bCs/>
          <w:color w:val="000000"/>
          <w:sz w:val="24"/>
          <w:szCs w:val="24"/>
        </w:rPr>
        <w:t xml:space="preserve">Art. 19 </w:t>
      </w:r>
      <w:r>
        <w:rPr>
          <w:rFonts w:asciiTheme="majorHAnsi" w:hAnsiTheme="majorHAnsi" w:cstheme="majorHAnsi"/>
          <w:b/>
          <w:bCs/>
          <w:color w:val="000000"/>
          <w:sz w:val="24"/>
          <w:szCs w:val="24"/>
        </w:rPr>
        <w:t xml:space="preserve">- </w:t>
      </w:r>
      <w:r w:rsidRPr="00BC23EE">
        <w:rPr>
          <w:rFonts w:asciiTheme="majorHAnsi" w:hAnsiTheme="majorHAnsi" w:cstheme="majorHAnsi"/>
          <w:color w:val="000000"/>
          <w:sz w:val="24"/>
          <w:szCs w:val="24"/>
        </w:rPr>
        <w:t>As despesas decorrentes da execução desta Resolução correrão por conta das dotações orçamentárias próprias, consignadas no orçamento vigente, suplementadas se necessárias.</w:t>
      </w:r>
    </w:p>
    <w:p w14:paraId="752AB919" w14:textId="77777777" w:rsidR="007A5703" w:rsidRPr="00C420F1" w:rsidRDefault="007A5703" w:rsidP="007A5703">
      <w:pPr>
        <w:spacing w:line="360" w:lineRule="auto"/>
        <w:ind w:firstLine="1134"/>
        <w:jc w:val="both"/>
        <w:rPr>
          <w:rFonts w:asciiTheme="majorHAnsi" w:hAnsiTheme="majorHAnsi" w:cstheme="majorHAnsi"/>
          <w:color w:val="000000"/>
          <w:sz w:val="24"/>
          <w:szCs w:val="24"/>
        </w:rPr>
      </w:pPr>
    </w:p>
    <w:p w14:paraId="11E4666C" w14:textId="56B15F79" w:rsidR="00095C9D" w:rsidRPr="00095C9D" w:rsidRDefault="00095C9D" w:rsidP="00095C9D">
      <w:pPr>
        <w:spacing w:line="360" w:lineRule="auto"/>
        <w:jc w:val="both"/>
        <w:rPr>
          <w:rFonts w:asciiTheme="majorHAnsi" w:hAnsiTheme="majorHAnsi" w:cstheme="majorHAnsi"/>
          <w:sz w:val="24"/>
          <w:szCs w:val="22"/>
        </w:rPr>
      </w:pPr>
      <w:r w:rsidRPr="00095C9D">
        <w:rPr>
          <w:rFonts w:asciiTheme="majorHAnsi" w:hAnsiTheme="majorHAnsi" w:cstheme="majorHAnsi"/>
          <w:b/>
          <w:bCs/>
          <w:sz w:val="24"/>
          <w:szCs w:val="22"/>
        </w:rPr>
        <w:t>Art. 2</w:t>
      </w:r>
      <w:r w:rsidR="00BC23EE">
        <w:rPr>
          <w:rFonts w:asciiTheme="majorHAnsi" w:hAnsiTheme="majorHAnsi" w:cstheme="majorHAnsi"/>
          <w:b/>
          <w:bCs/>
          <w:sz w:val="24"/>
          <w:szCs w:val="22"/>
        </w:rPr>
        <w:t>0 -</w:t>
      </w:r>
      <w:r w:rsidRPr="00095C9D">
        <w:rPr>
          <w:rFonts w:asciiTheme="majorHAnsi" w:hAnsiTheme="majorHAnsi" w:cstheme="majorHAnsi"/>
          <w:sz w:val="24"/>
          <w:szCs w:val="22"/>
        </w:rPr>
        <w:t xml:space="preserve"> Esta Resolução entra em vigor na data de sua aprovação em Assembleia.</w:t>
      </w:r>
    </w:p>
    <w:p w14:paraId="7E5EC848" w14:textId="023A077E" w:rsidR="007A5703" w:rsidRPr="00C420F1" w:rsidRDefault="007A5703" w:rsidP="00095C9D">
      <w:pPr>
        <w:spacing w:line="360" w:lineRule="auto"/>
        <w:jc w:val="both"/>
        <w:rPr>
          <w:rFonts w:asciiTheme="majorHAnsi" w:hAnsiTheme="majorHAnsi" w:cstheme="majorHAnsi"/>
          <w:sz w:val="24"/>
          <w:szCs w:val="22"/>
        </w:rPr>
      </w:pPr>
    </w:p>
    <w:p w14:paraId="15368000" w14:textId="77777777" w:rsidR="007A5703" w:rsidRPr="00C420F1" w:rsidRDefault="007A5703" w:rsidP="007A5703">
      <w:pPr>
        <w:jc w:val="right"/>
        <w:rPr>
          <w:rFonts w:asciiTheme="majorHAnsi" w:hAnsiTheme="majorHAnsi" w:cstheme="majorHAnsi"/>
          <w:sz w:val="24"/>
          <w:szCs w:val="22"/>
        </w:rPr>
      </w:pPr>
    </w:p>
    <w:p w14:paraId="66D92DA1" w14:textId="079854DC" w:rsidR="007A5703" w:rsidRPr="00C420F1" w:rsidRDefault="007A5703" w:rsidP="007A5703">
      <w:pPr>
        <w:jc w:val="right"/>
        <w:rPr>
          <w:rFonts w:asciiTheme="majorHAnsi" w:hAnsiTheme="majorHAnsi" w:cstheme="majorHAnsi"/>
          <w:sz w:val="24"/>
          <w:szCs w:val="22"/>
        </w:rPr>
      </w:pPr>
      <w:r w:rsidRPr="00C420F1">
        <w:rPr>
          <w:rFonts w:asciiTheme="majorHAnsi" w:hAnsiTheme="majorHAnsi" w:cstheme="majorHAnsi"/>
          <w:sz w:val="24"/>
          <w:szCs w:val="22"/>
        </w:rPr>
        <w:t xml:space="preserve">Viçosa, </w:t>
      </w:r>
      <w:r w:rsidR="00013C8B">
        <w:rPr>
          <w:rFonts w:asciiTheme="majorHAnsi" w:hAnsiTheme="majorHAnsi" w:cstheme="majorHAnsi"/>
          <w:sz w:val="24"/>
          <w:szCs w:val="22"/>
        </w:rPr>
        <w:t>xx</w:t>
      </w:r>
      <w:r w:rsidR="00003F28" w:rsidRPr="00C420F1">
        <w:rPr>
          <w:rFonts w:asciiTheme="majorHAnsi" w:hAnsiTheme="majorHAnsi" w:cstheme="majorHAnsi"/>
          <w:sz w:val="24"/>
          <w:szCs w:val="22"/>
        </w:rPr>
        <w:t xml:space="preserve"> de </w:t>
      </w:r>
      <w:r w:rsidR="00095C9D">
        <w:rPr>
          <w:rFonts w:asciiTheme="majorHAnsi" w:hAnsiTheme="majorHAnsi" w:cstheme="majorHAnsi"/>
          <w:sz w:val="24"/>
          <w:szCs w:val="22"/>
        </w:rPr>
        <w:t>xx</w:t>
      </w:r>
      <w:r w:rsidR="00CF120E" w:rsidRPr="00C420F1">
        <w:rPr>
          <w:rFonts w:asciiTheme="majorHAnsi" w:hAnsiTheme="majorHAnsi" w:cstheme="majorHAnsi"/>
          <w:sz w:val="24"/>
          <w:szCs w:val="22"/>
        </w:rPr>
        <w:t xml:space="preserve"> de 202</w:t>
      </w:r>
      <w:r w:rsidR="00AB2812">
        <w:rPr>
          <w:rFonts w:asciiTheme="majorHAnsi" w:hAnsiTheme="majorHAnsi" w:cstheme="majorHAnsi"/>
          <w:sz w:val="24"/>
          <w:szCs w:val="22"/>
        </w:rPr>
        <w:t>6</w:t>
      </w:r>
      <w:r w:rsidRPr="00C420F1">
        <w:rPr>
          <w:rFonts w:asciiTheme="majorHAnsi" w:hAnsiTheme="majorHAnsi" w:cstheme="majorHAnsi"/>
          <w:sz w:val="24"/>
          <w:szCs w:val="22"/>
        </w:rPr>
        <w:t>.</w:t>
      </w:r>
    </w:p>
    <w:p w14:paraId="34B86B15" w14:textId="77777777" w:rsidR="007A5703" w:rsidRPr="00C420F1" w:rsidRDefault="007A5703" w:rsidP="007A5703">
      <w:pPr>
        <w:jc w:val="right"/>
        <w:rPr>
          <w:rFonts w:asciiTheme="majorHAnsi" w:hAnsiTheme="majorHAnsi" w:cstheme="majorHAnsi"/>
          <w:sz w:val="24"/>
          <w:szCs w:val="22"/>
        </w:rPr>
      </w:pPr>
    </w:p>
    <w:p w14:paraId="129BCC85" w14:textId="77777777" w:rsidR="007A5703" w:rsidRPr="00C420F1" w:rsidRDefault="007A5703" w:rsidP="008F6AF6">
      <w:pPr>
        <w:rPr>
          <w:rFonts w:asciiTheme="majorHAnsi" w:hAnsiTheme="majorHAnsi" w:cstheme="majorHAnsi"/>
          <w:sz w:val="24"/>
          <w:szCs w:val="22"/>
        </w:rPr>
      </w:pPr>
    </w:p>
    <w:p w14:paraId="7E01D23E" w14:textId="77777777" w:rsidR="007A5703" w:rsidRPr="00C420F1" w:rsidRDefault="007A5703" w:rsidP="007A5703">
      <w:pPr>
        <w:jc w:val="right"/>
        <w:rPr>
          <w:rFonts w:asciiTheme="majorHAnsi" w:hAnsiTheme="majorHAnsi" w:cstheme="majorHAnsi"/>
          <w:sz w:val="24"/>
          <w:szCs w:val="22"/>
        </w:rPr>
      </w:pPr>
    </w:p>
    <w:p w14:paraId="2F8E258E" w14:textId="2A082FF3" w:rsidR="00013C8B" w:rsidRDefault="00013C8B" w:rsidP="008F6AF6">
      <w:pPr>
        <w:jc w:val="center"/>
        <w:rPr>
          <w:rFonts w:asciiTheme="majorHAnsi" w:hAnsiTheme="majorHAnsi" w:cstheme="majorHAnsi"/>
          <w:bCs/>
          <w:sz w:val="24"/>
          <w:szCs w:val="22"/>
        </w:rPr>
      </w:pPr>
      <w:r>
        <w:rPr>
          <w:rFonts w:asciiTheme="majorHAnsi" w:hAnsiTheme="majorHAnsi" w:cstheme="majorHAnsi"/>
          <w:bCs/>
          <w:sz w:val="24"/>
          <w:szCs w:val="22"/>
        </w:rPr>
        <w:t>Elenice Pereira Delgado Santelli</w:t>
      </w:r>
    </w:p>
    <w:p w14:paraId="20B01B8F" w14:textId="58CC455F" w:rsidR="00614A50" w:rsidRPr="00C420F1" w:rsidRDefault="008F6AF6" w:rsidP="008F6AF6">
      <w:pPr>
        <w:jc w:val="center"/>
        <w:rPr>
          <w:rFonts w:asciiTheme="majorHAnsi" w:hAnsiTheme="majorHAnsi" w:cstheme="majorHAnsi"/>
        </w:rPr>
      </w:pPr>
      <w:r w:rsidRPr="008F6AF6">
        <w:rPr>
          <w:rFonts w:asciiTheme="majorHAnsi" w:hAnsiTheme="majorHAnsi" w:cstheme="majorHAnsi"/>
          <w:b/>
          <w:sz w:val="24"/>
          <w:szCs w:val="22"/>
        </w:rPr>
        <w:t>Presidente do CISAB Zona da Mata</w:t>
      </w:r>
    </w:p>
    <w:sectPr w:rsidR="00614A50" w:rsidRPr="00C420F1" w:rsidSect="005B7564">
      <w:headerReference w:type="even" r:id="rId8"/>
      <w:headerReference w:type="default" r:id="rId9"/>
      <w:footerReference w:type="default" r:id="rId10"/>
      <w:headerReference w:type="first" r:id="rId11"/>
      <w:footerReference w:type="first" r:id="rId12"/>
      <w:type w:val="continuous"/>
      <w:pgSz w:w="11907" w:h="16840" w:code="9"/>
      <w:pgMar w:top="2127" w:right="1418" w:bottom="1843" w:left="1418" w:header="567" w:footer="1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FC33B" w14:textId="77777777" w:rsidR="009308E7" w:rsidRDefault="009308E7">
      <w:r>
        <w:separator/>
      </w:r>
    </w:p>
  </w:endnote>
  <w:endnote w:type="continuationSeparator" w:id="0">
    <w:p w14:paraId="3B66F6A0" w14:textId="77777777" w:rsidR="009308E7" w:rsidRDefault="00930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7E2C8" w14:textId="59FE2B3C" w:rsidR="008F6AF6" w:rsidRDefault="008F6AF6" w:rsidP="008F6AF6">
    <w:pPr>
      <w:jc w:val="center"/>
      <w:outlineLvl w:val="0"/>
      <w:rPr>
        <w:b/>
        <w:color w:val="3366FF"/>
      </w:rPr>
    </w:pPr>
    <w:r>
      <w:rPr>
        <w:b/>
        <w:noProof/>
        <w:color w:val="3366FF"/>
      </w:rPr>
      <mc:AlternateContent>
        <mc:Choice Requires="wps">
          <w:drawing>
            <wp:anchor distT="0" distB="0" distL="114300" distR="114300" simplePos="0" relativeHeight="251659264" behindDoc="0" locked="0" layoutInCell="1" allowOverlap="1" wp14:anchorId="2F4EC63D" wp14:editId="32ED7069">
              <wp:simplePos x="0" y="0"/>
              <wp:positionH relativeFrom="column">
                <wp:posOffset>1022985</wp:posOffset>
              </wp:positionH>
              <wp:positionV relativeFrom="paragraph">
                <wp:posOffset>91440</wp:posOffset>
              </wp:positionV>
              <wp:extent cx="4229100" cy="10160"/>
              <wp:effectExtent l="0" t="0" r="0" b="0"/>
              <wp:wrapNone/>
              <wp:docPr id="951125676" name="Conector de Seta Reta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10160"/>
                      </a:xfrm>
                      <a:prstGeom prst="straightConnector1">
                        <a:avLst/>
                      </a:prstGeom>
                      <a:noFill/>
                      <a:ln w="25400">
                        <a:solidFill>
                          <a:srgbClr val="92D05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375623">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0B49B13" id="_x0000_t32" coordsize="21600,21600" o:spt="32" o:oned="t" path="m,l21600,21600e" filled="f">
              <v:path arrowok="t" fillok="f" o:connecttype="none"/>
              <o:lock v:ext="edit" shapetype="t"/>
            </v:shapetype>
            <v:shape id="Conector de Seta Reta 4" o:spid="_x0000_s1026" type="#_x0000_t32" style="position:absolute;margin-left:80.55pt;margin-top:7.2pt;width:333pt;height:.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" strokecolor="#92d050" strokeweight="2pt">
              <v:shadow color="#375623" opacity=".5" offset="1pt"/>
            </v:shape>
          </w:pict>
        </mc:Fallback>
      </mc:AlternateContent>
    </w:r>
  </w:p>
  <w:p w14:paraId="3B63FD94" w14:textId="77777777" w:rsidR="008F6AF6" w:rsidRDefault="008F6AF6" w:rsidP="008F6AF6">
    <w:pPr>
      <w:jc w:val="center"/>
      <w:outlineLvl w:val="0"/>
      <w:rPr>
        <w:b/>
        <w:color w:val="3366FF"/>
      </w:rPr>
    </w:pPr>
  </w:p>
  <w:p w14:paraId="0603F867" w14:textId="77777777" w:rsidR="008F6AF6" w:rsidRPr="00117A6C" w:rsidRDefault="008F6AF6" w:rsidP="008F6AF6">
    <w:pPr>
      <w:jc w:val="center"/>
      <w:outlineLvl w:val="0"/>
      <w:rPr>
        <w:b/>
        <w:color w:val="3366FF"/>
      </w:rPr>
    </w:pPr>
    <w:r w:rsidRPr="00117A6C">
      <w:rPr>
        <w:b/>
        <w:color w:val="3366FF"/>
      </w:rPr>
      <w:t xml:space="preserve">Rua </w:t>
    </w:r>
    <w:r>
      <w:rPr>
        <w:b/>
        <w:color w:val="3366FF"/>
      </w:rPr>
      <w:t>José dos Santos, 275, Centro</w:t>
    </w:r>
    <w:r w:rsidRPr="00117A6C">
      <w:rPr>
        <w:b/>
        <w:color w:val="3366FF"/>
      </w:rPr>
      <w:t xml:space="preserve"> </w:t>
    </w:r>
  </w:p>
  <w:p w14:paraId="615D2E87" w14:textId="77777777" w:rsidR="008F6AF6" w:rsidRDefault="008F6AF6" w:rsidP="008F6AF6">
    <w:pPr>
      <w:jc w:val="center"/>
      <w:outlineLvl w:val="0"/>
      <w:rPr>
        <w:b/>
        <w:color w:val="3366FF"/>
      </w:rPr>
    </w:pPr>
    <w:r w:rsidRPr="00117A6C">
      <w:rPr>
        <w:b/>
        <w:color w:val="3366FF"/>
      </w:rPr>
      <w:t>36.570-</w:t>
    </w:r>
    <w:r>
      <w:rPr>
        <w:b/>
        <w:color w:val="3366FF"/>
      </w:rPr>
      <w:t>135</w:t>
    </w:r>
    <w:r w:rsidRPr="00117A6C">
      <w:rPr>
        <w:b/>
        <w:color w:val="3366FF"/>
      </w:rPr>
      <w:t xml:space="preserve"> – Viçosa – Minas Gerais</w:t>
    </w:r>
  </w:p>
  <w:p w14:paraId="1FFB3152" w14:textId="31F2AF81" w:rsidR="008C7031" w:rsidRDefault="008C7031" w:rsidP="008C7031">
    <w:pPr>
      <w:jc w:val="center"/>
      <w:rPr>
        <w:sz w:val="20"/>
      </w:rPr>
    </w:pPr>
  </w:p>
  <w:p w14:paraId="09FCC14F" w14:textId="595033CF" w:rsidR="00503851" w:rsidRPr="008C7031" w:rsidRDefault="00503851" w:rsidP="00503851">
    <w:pPr>
      <w:pStyle w:val="Rodap"/>
      <w:jc w:val="right"/>
      <w:rPr>
        <w:rFonts w:asciiTheme="minorHAnsi" w:hAnsiTheme="minorHAnsi" w:cstheme="minorHAnsi"/>
        <w:sz w:val="16"/>
        <w:szCs w:val="16"/>
      </w:rPr>
    </w:pPr>
    <w:r w:rsidRPr="008C7031">
      <w:rPr>
        <w:rFonts w:asciiTheme="minorHAnsi" w:hAnsiTheme="minorHAnsi" w:cstheme="minorHAnsi"/>
        <w:sz w:val="16"/>
        <w:szCs w:val="16"/>
      </w:rPr>
      <w:t xml:space="preserve">Página </w:t>
    </w:r>
    <w:r w:rsidRPr="008C7031">
      <w:rPr>
        <w:rFonts w:asciiTheme="minorHAnsi" w:hAnsiTheme="minorHAnsi" w:cstheme="minorHAnsi"/>
        <w:b/>
        <w:bCs/>
        <w:sz w:val="16"/>
        <w:szCs w:val="16"/>
      </w:rPr>
      <w:fldChar w:fldCharType="begin"/>
    </w:r>
    <w:r w:rsidRPr="008C7031">
      <w:rPr>
        <w:rFonts w:asciiTheme="minorHAnsi" w:hAnsiTheme="minorHAnsi" w:cstheme="minorHAnsi"/>
        <w:b/>
        <w:bCs/>
        <w:sz w:val="16"/>
        <w:szCs w:val="16"/>
      </w:rPr>
      <w:instrText>PAGE</w:instrText>
    </w:r>
    <w:r w:rsidRPr="008C7031">
      <w:rPr>
        <w:rFonts w:asciiTheme="minorHAnsi" w:hAnsiTheme="minorHAnsi" w:cstheme="minorHAnsi"/>
        <w:b/>
        <w:bCs/>
        <w:sz w:val="16"/>
        <w:szCs w:val="16"/>
      </w:rPr>
      <w:fldChar w:fldCharType="separate"/>
    </w:r>
    <w:r w:rsidR="00853446" w:rsidRPr="008C7031">
      <w:rPr>
        <w:rFonts w:asciiTheme="minorHAnsi" w:hAnsiTheme="minorHAnsi" w:cstheme="minorHAnsi"/>
        <w:b/>
        <w:bCs/>
        <w:noProof/>
        <w:sz w:val="16"/>
        <w:szCs w:val="16"/>
      </w:rPr>
      <w:t>3</w:t>
    </w:r>
    <w:r w:rsidRPr="008C7031">
      <w:rPr>
        <w:rFonts w:asciiTheme="minorHAnsi" w:hAnsiTheme="minorHAnsi" w:cstheme="minorHAnsi"/>
        <w:b/>
        <w:bCs/>
        <w:sz w:val="16"/>
        <w:szCs w:val="16"/>
      </w:rPr>
      <w:fldChar w:fldCharType="end"/>
    </w:r>
    <w:r w:rsidRPr="008C7031">
      <w:rPr>
        <w:rFonts w:asciiTheme="minorHAnsi" w:hAnsiTheme="minorHAnsi" w:cstheme="minorHAnsi"/>
        <w:sz w:val="16"/>
        <w:szCs w:val="16"/>
      </w:rPr>
      <w:t xml:space="preserve"> de </w:t>
    </w:r>
    <w:r w:rsidRPr="008C7031">
      <w:rPr>
        <w:rFonts w:asciiTheme="minorHAnsi" w:hAnsiTheme="minorHAnsi" w:cstheme="minorHAnsi"/>
        <w:b/>
        <w:bCs/>
        <w:sz w:val="16"/>
        <w:szCs w:val="16"/>
      </w:rPr>
      <w:fldChar w:fldCharType="begin"/>
    </w:r>
    <w:r w:rsidRPr="008C7031">
      <w:rPr>
        <w:rFonts w:asciiTheme="minorHAnsi" w:hAnsiTheme="minorHAnsi" w:cstheme="minorHAnsi"/>
        <w:b/>
        <w:bCs/>
        <w:sz w:val="16"/>
        <w:szCs w:val="16"/>
      </w:rPr>
      <w:instrText>NUMPAGES</w:instrText>
    </w:r>
    <w:r w:rsidRPr="008C7031">
      <w:rPr>
        <w:rFonts w:asciiTheme="minorHAnsi" w:hAnsiTheme="minorHAnsi" w:cstheme="minorHAnsi"/>
        <w:b/>
        <w:bCs/>
        <w:sz w:val="16"/>
        <w:szCs w:val="16"/>
      </w:rPr>
      <w:fldChar w:fldCharType="separate"/>
    </w:r>
    <w:r w:rsidR="00853446" w:rsidRPr="008C7031">
      <w:rPr>
        <w:rFonts w:asciiTheme="minorHAnsi" w:hAnsiTheme="minorHAnsi" w:cstheme="minorHAnsi"/>
        <w:b/>
        <w:bCs/>
        <w:noProof/>
        <w:sz w:val="16"/>
        <w:szCs w:val="16"/>
      </w:rPr>
      <w:t>8</w:t>
    </w:r>
    <w:r w:rsidRPr="008C7031">
      <w:rPr>
        <w:rFonts w:asciiTheme="minorHAnsi" w:hAnsiTheme="minorHAnsi" w:cstheme="minorHAnsi"/>
        <w:b/>
        <w:bCs/>
        <w:sz w:val="16"/>
        <w:szCs w:val="16"/>
      </w:rPr>
      <w:fldChar w:fldCharType="end"/>
    </w:r>
  </w:p>
  <w:p w14:paraId="4090A959" w14:textId="14363AE2" w:rsidR="00271617" w:rsidRDefault="00271617">
    <w:pPr>
      <w:pStyle w:val="Rodap"/>
    </w:pPr>
  </w:p>
  <w:p w14:paraId="7C0D0C4E" w14:textId="77777777" w:rsidR="007A4388" w:rsidRDefault="007A438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D7EB1" w14:textId="021A8F3E" w:rsidR="00DB75BF" w:rsidRPr="00CE3366" w:rsidRDefault="00DB75BF" w:rsidP="00DB75BF">
    <w:pPr>
      <w:jc w:val="center"/>
      <w:rPr>
        <w:bCs/>
        <w:color w:val="2F5496"/>
        <w:sz w:val="16"/>
        <w:szCs w:val="18"/>
      </w:rPr>
    </w:pPr>
    <w:r>
      <w:rPr>
        <w:bCs/>
        <w:color w:val="2F5496"/>
        <w:sz w:val="16"/>
        <w:szCs w:val="18"/>
      </w:rPr>
      <w:t>ARIS</w:t>
    </w:r>
    <w:r w:rsidRPr="00CE3366">
      <w:rPr>
        <w:bCs/>
        <w:color w:val="2F5496"/>
        <w:sz w:val="16"/>
        <w:szCs w:val="18"/>
      </w:rPr>
      <w:t xml:space="preserve"> ZM – Autarquia Intermunicipal - CNPJ: </w:t>
    </w:r>
    <w:r w:rsidR="00020E58">
      <w:rPr>
        <w:bCs/>
        <w:color w:val="2F5496"/>
        <w:sz w:val="16"/>
        <w:szCs w:val="18"/>
      </w:rPr>
      <w:t>44.781.803/0001-04</w:t>
    </w:r>
  </w:p>
  <w:p w14:paraId="2661FDAE" w14:textId="77777777" w:rsidR="00DB75BF" w:rsidRPr="00CE3366" w:rsidRDefault="00DB75BF" w:rsidP="00DB75BF">
    <w:pPr>
      <w:jc w:val="center"/>
      <w:rPr>
        <w:bCs/>
        <w:color w:val="2F5496"/>
        <w:sz w:val="16"/>
        <w:szCs w:val="18"/>
      </w:rPr>
    </w:pPr>
    <w:r w:rsidRPr="00CE3366">
      <w:rPr>
        <w:bCs/>
        <w:color w:val="2F5496"/>
        <w:sz w:val="16"/>
        <w:szCs w:val="18"/>
      </w:rPr>
      <w:t xml:space="preserve">Rua </w:t>
    </w:r>
    <w:r>
      <w:rPr>
        <w:bCs/>
        <w:color w:val="2F5496"/>
        <w:sz w:val="16"/>
        <w:szCs w:val="18"/>
      </w:rPr>
      <w:t>José dos Santos</w:t>
    </w:r>
    <w:r w:rsidRPr="00CE3366">
      <w:rPr>
        <w:bCs/>
        <w:color w:val="2F5496"/>
        <w:sz w:val="16"/>
        <w:szCs w:val="18"/>
      </w:rPr>
      <w:t xml:space="preserve">, </w:t>
    </w:r>
    <w:r>
      <w:rPr>
        <w:bCs/>
        <w:color w:val="2F5496"/>
        <w:sz w:val="16"/>
        <w:szCs w:val="18"/>
      </w:rPr>
      <w:t>275</w:t>
    </w:r>
    <w:r w:rsidRPr="00CE3366">
      <w:rPr>
        <w:bCs/>
        <w:color w:val="2F5496"/>
        <w:sz w:val="16"/>
        <w:szCs w:val="18"/>
      </w:rPr>
      <w:t>, Viçosa-MG – (31) 3891-5636</w:t>
    </w:r>
  </w:p>
  <w:p w14:paraId="184DCA97" w14:textId="3947A49D" w:rsidR="00DB75BF" w:rsidRDefault="00020E58" w:rsidP="00DB75BF">
    <w:pPr>
      <w:pStyle w:val="Rodap"/>
      <w:jc w:val="center"/>
      <w:rPr>
        <w:sz w:val="20"/>
      </w:rPr>
    </w:pPr>
    <w:hyperlink r:id="rId1" w:history="1">
      <w:r w:rsidRPr="00B35912">
        <w:rPr>
          <w:rStyle w:val="Hyperlink"/>
          <w:b/>
          <w:sz w:val="16"/>
          <w:szCs w:val="18"/>
        </w:rPr>
        <w:t>www.ariszm.mg.gov.br</w:t>
      </w:r>
    </w:hyperlink>
  </w:p>
  <w:p w14:paraId="05FE1A58" w14:textId="2BFD387F" w:rsidR="00503851" w:rsidRPr="0034400F" w:rsidRDefault="00503851" w:rsidP="00503851">
    <w:pPr>
      <w:pStyle w:val="Rodap"/>
      <w:jc w:val="right"/>
      <w:rPr>
        <w:rFonts w:ascii="Calibri" w:hAnsi="Calibri" w:cs="Calibri"/>
        <w:sz w:val="20"/>
      </w:rPr>
    </w:pPr>
    <w:r w:rsidRPr="0034400F">
      <w:rPr>
        <w:rFonts w:ascii="Calibri" w:hAnsi="Calibri" w:cs="Calibri"/>
        <w:sz w:val="20"/>
      </w:rPr>
      <w:t xml:space="preserve">Página </w:t>
    </w:r>
    <w:r w:rsidRPr="0034400F">
      <w:rPr>
        <w:rFonts w:ascii="Calibri" w:hAnsi="Calibri" w:cs="Calibri"/>
        <w:b/>
        <w:bCs/>
        <w:sz w:val="20"/>
      </w:rPr>
      <w:fldChar w:fldCharType="begin"/>
    </w:r>
    <w:r w:rsidRPr="0034400F">
      <w:rPr>
        <w:rFonts w:ascii="Calibri" w:hAnsi="Calibri" w:cs="Calibri"/>
        <w:b/>
        <w:bCs/>
        <w:sz w:val="20"/>
      </w:rPr>
      <w:instrText>PAGE</w:instrText>
    </w:r>
    <w:r w:rsidRPr="0034400F">
      <w:rPr>
        <w:rFonts w:ascii="Calibri" w:hAnsi="Calibri" w:cs="Calibri"/>
        <w:b/>
        <w:bCs/>
        <w:sz w:val="20"/>
      </w:rPr>
      <w:fldChar w:fldCharType="separate"/>
    </w:r>
    <w:r w:rsidR="00EF4BE0">
      <w:rPr>
        <w:rFonts w:ascii="Calibri" w:hAnsi="Calibri" w:cs="Calibri"/>
        <w:b/>
        <w:bCs/>
        <w:noProof/>
        <w:sz w:val="20"/>
      </w:rPr>
      <w:t>1</w:t>
    </w:r>
    <w:r w:rsidRPr="0034400F">
      <w:rPr>
        <w:rFonts w:ascii="Calibri" w:hAnsi="Calibri" w:cs="Calibri"/>
        <w:b/>
        <w:bCs/>
        <w:sz w:val="20"/>
      </w:rPr>
      <w:fldChar w:fldCharType="end"/>
    </w:r>
    <w:r w:rsidRPr="0034400F">
      <w:rPr>
        <w:rFonts w:ascii="Calibri" w:hAnsi="Calibri" w:cs="Calibri"/>
        <w:sz w:val="20"/>
      </w:rPr>
      <w:t xml:space="preserve"> de </w:t>
    </w:r>
    <w:r w:rsidRPr="0034400F">
      <w:rPr>
        <w:rFonts w:ascii="Calibri" w:hAnsi="Calibri" w:cs="Calibri"/>
        <w:b/>
        <w:bCs/>
        <w:sz w:val="20"/>
      </w:rPr>
      <w:fldChar w:fldCharType="begin"/>
    </w:r>
    <w:r w:rsidRPr="0034400F">
      <w:rPr>
        <w:rFonts w:ascii="Calibri" w:hAnsi="Calibri" w:cs="Calibri"/>
        <w:b/>
        <w:bCs/>
        <w:sz w:val="20"/>
      </w:rPr>
      <w:instrText>NUMPAGES</w:instrText>
    </w:r>
    <w:r w:rsidRPr="0034400F">
      <w:rPr>
        <w:rFonts w:ascii="Calibri" w:hAnsi="Calibri" w:cs="Calibri"/>
        <w:b/>
        <w:bCs/>
        <w:sz w:val="20"/>
      </w:rPr>
      <w:fldChar w:fldCharType="separate"/>
    </w:r>
    <w:r w:rsidR="007B7DDB">
      <w:rPr>
        <w:rFonts w:ascii="Calibri" w:hAnsi="Calibri" w:cs="Calibri"/>
        <w:b/>
        <w:bCs/>
        <w:noProof/>
        <w:sz w:val="20"/>
      </w:rPr>
      <w:t>6</w:t>
    </w:r>
    <w:r w:rsidRPr="0034400F">
      <w:rPr>
        <w:rFonts w:ascii="Calibri" w:hAnsi="Calibri" w:cs="Calibri"/>
        <w:b/>
        <w:bCs/>
        <w:sz w:val="20"/>
      </w:rPr>
      <w:fldChar w:fldCharType="end"/>
    </w:r>
  </w:p>
  <w:p w14:paraId="004568A1" w14:textId="77777777" w:rsidR="00503851" w:rsidRDefault="00503851">
    <w:pPr>
      <w:pStyle w:val="Rodap"/>
    </w:pPr>
  </w:p>
  <w:p w14:paraId="1876A2A9" w14:textId="77777777" w:rsidR="007A4388" w:rsidRDefault="007A43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F5066" w14:textId="77777777" w:rsidR="009308E7" w:rsidRDefault="009308E7">
      <w:r>
        <w:separator/>
      </w:r>
    </w:p>
  </w:footnote>
  <w:footnote w:type="continuationSeparator" w:id="0">
    <w:p w14:paraId="51714ABD" w14:textId="77777777" w:rsidR="009308E7" w:rsidRDefault="009308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3C377" w14:textId="546BA6D2" w:rsidR="00480169" w:rsidRDefault="00480169">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C4E98CC" w14:textId="77777777" w:rsidR="00480169" w:rsidRDefault="00480169">
    <w:pPr>
      <w:pStyle w:val="Cabealho"/>
      <w:ind w:right="360"/>
    </w:pPr>
  </w:p>
  <w:p w14:paraId="3B8B583A" w14:textId="77777777" w:rsidR="007A4388" w:rsidRDefault="007A438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883AB" w14:textId="1875E5F6" w:rsidR="00480169" w:rsidRDefault="0088198F" w:rsidP="00503851">
    <w:pPr>
      <w:pStyle w:val="Cabealho"/>
      <w:tabs>
        <w:tab w:val="clear" w:pos="8838"/>
      </w:tabs>
      <w:ind w:right="-1"/>
      <w:jc w:val="center"/>
    </w:pPr>
    <w:r>
      <w:rPr>
        <w:noProof/>
      </w:rPr>
      <w:drawing>
        <wp:inline distT="0" distB="0" distL="0" distR="0" wp14:anchorId="7E03C1D7" wp14:editId="71304D23">
          <wp:extent cx="5557234" cy="766445"/>
          <wp:effectExtent l="0" t="0" r="5715" b="0"/>
          <wp:docPr id="148946386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463861" name="Imagem 1489463861"/>
                  <pic:cNvPicPr/>
                </pic:nvPicPr>
                <pic:blipFill>
                  <a:blip r:embed="rId1">
                    <a:extLst>
                      <a:ext uri="{28A0092B-C50C-407E-A947-70E740481C1C}">
                        <a14:useLocalDpi xmlns:a14="http://schemas.microsoft.com/office/drawing/2010/main" val="0"/>
                      </a:ext>
                    </a:extLst>
                  </a:blip>
                  <a:stretch>
                    <a:fillRect/>
                  </a:stretch>
                </pic:blipFill>
                <pic:spPr>
                  <a:xfrm>
                    <a:off x="0" y="0"/>
                    <a:ext cx="5557234" cy="76644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10708" w14:textId="3DA9E076" w:rsidR="00503851" w:rsidRPr="00503851" w:rsidRDefault="00DB75BF" w:rsidP="00503851">
    <w:pPr>
      <w:pStyle w:val="Cabealho"/>
      <w:jc w:val="center"/>
      <w:rPr>
        <w:color w:val="17365D"/>
        <w:sz w:val="14"/>
      </w:rPr>
    </w:pPr>
    <w:r>
      <w:rPr>
        <w:noProof/>
      </w:rPr>
      <mc:AlternateContent>
        <mc:Choice Requires="wps">
          <w:drawing>
            <wp:anchor distT="0" distB="0" distL="114300" distR="114300" simplePos="0" relativeHeight="251652096" behindDoc="0" locked="0" layoutInCell="1" allowOverlap="1" wp14:anchorId="4801FDEE" wp14:editId="0D26F49E">
              <wp:simplePos x="0" y="0"/>
              <wp:positionH relativeFrom="column">
                <wp:posOffset>1947545</wp:posOffset>
              </wp:positionH>
              <wp:positionV relativeFrom="paragraph">
                <wp:posOffset>182880</wp:posOffset>
              </wp:positionV>
              <wp:extent cx="3429000" cy="581025"/>
              <wp:effectExtent l="0" t="0" r="0" b="9525"/>
              <wp:wrapNone/>
              <wp:docPr id="3" name="Caixa de Texto 3"/>
              <wp:cNvGraphicFramePr/>
              <a:graphic xmlns:a="http://schemas.openxmlformats.org/drawingml/2006/main">
                <a:graphicData uri="http://schemas.microsoft.com/office/word/2010/wordprocessingShape">
                  <wps:wsp>
                    <wps:cNvSpPr txBox="1"/>
                    <wps:spPr>
                      <a:xfrm>
                        <a:off x="0" y="0"/>
                        <a:ext cx="3429000" cy="581025"/>
                      </a:xfrm>
                      <a:prstGeom prst="rect">
                        <a:avLst/>
                      </a:prstGeom>
                      <a:solidFill>
                        <a:schemeClr val="lt1"/>
                      </a:solidFill>
                      <a:ln w="6350">
                        <a:noFill/>
                      </a:ln>
                    </wps:spPr>
                    <wps:txbx>
                      <w:txbxContent>
                        <w:p w14:paraId="0C9E3D96" w14:textId="77777777" w:rsidR="00DB75BF" w:rsidRPr="00020E58" w:rsidRDefault="00DB75BF" w:rsidP="00DB75BF">
                          <w:pPr>
                            <w:jc w:val="center"/>
                            <w:rPr>
                              <w:rStyle w:val="RefernciaIntensa"/>
                              <w:color w:val="2F5496" w:themeColor="accent5" w:themeShade="BF"/>
                              <w:sz w:val="20"/>
                            </w:rPr>
                          </w:pPr>
                          <w:r w:rsidRPr="00020E58">
                            <w:rPr>
                              <w:rStyle w:val="RefernciaIntensa"/>
                              <w:color w:val="2F5496" w:themeColor="accent5" w:themeShade="BF"/>
                              <w:sz w:val="20"/>
                            </w:rPr>
                            <w:t>Agência Reguladora Intermunicipal de Saneamento da Zona da Mata de Minas Gerais e Adjacências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801FDEE" id="_x0000_t202" coordsize="21600,21600" o:spt="202" path="m,l,21600r21600,l21600,xe">
              <v:stroke joinstyle="miter"/>
              <v:path gradientshapeok="t" o:connecttype="rect"/>
            </v:shapetype>
            <v:shape id="Caixa de Texto 3" o:spid="_x0000_s1026" type="#_x0000_t202" style="position:absolute;left:0;text-align:left;margin-left:153.35pt;margin-top:14.4pt;width:270pt;height:45.7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" fillcolor="white [3201]" stroked="f" strokeweight=".5pt">
              <v:textbox>
                <w:txbxContent>
                  <w:p w14:paraId="0C9E3D96" w14:textId="77777777" w:rsidR="00DB75BF" w:rsidRPr="00020E58" w:rsidRDefault="00DB75BF" w:rsidP="00DB75BF">
                    <w:pPr>
                      <w:jc w:val="center"/>
                      <w:rPr>
                        <w:rStyle w:val="RefernciaIntensa"/>
                        <w:color w:val="2F5496" w:themeColor="accent5" w:themeShade="BF"/>
                        <w:sz w:val="20"/>
                      </w:rPr>
                    </w:pPr>
                    <w:r w:rsidRPr="00020E58">
                      <w:rPr>
                        <w:rStyle w:val="RefernciaIntensa"/>
                        <w:color w:val="2F5496" w:themeColor="accent5" w:themeShade="BF"/>
                        <w:sz w:val="20"/>
                      </w:rPr>
                      <w:t>Agência Reguladora Intermunicipal de Saneamento da Zona da Mata de Minas Gerais e Adjacências</w:t>
                    </w:r>
                  </w:p>
                </w:txbxContent>
              </v:textbox>
            </v:shape>
          </w:pict>
        </mc:Fallback>
      </mc:AlternateContent>
    </w:r>
    <w:r w:rsidR="00FB1BB5">
      <w:rPr>
        <w:noProof/>
      </w:rPr>
      <w:drawing>
        <wp:anchor distT="0" distB="0" distL="114300" distR="114300" simplePos="0" relativeHeight="251651072" behindDoc="1" locked="0" layoutInCell="1" allowOverlap="1" wp14:anchorId="17A0A0FD" wp14:editId="7CFCE696">
          <wp:simplePos x="0" y="0"/>
          <wp:positionH relativeFrom="margin">
            <wp:align>left</wp:align>
          </wp:positionH>
          <wp:positionV relativeFrom="paragraph">
            <wp:posOffset>87630</wp:posOffset>
          </wp:positionV>
          <wp:extent cx="1885950" cy="704850"/>
          <wp:effectExtent l="0" t="0" r="0" b="0"/>
          <wp:wrapNone/>
          <wp:docPr id="4" name="Imagem 4" descr="D:\CISAB\ARIS ZM\Logo - ARIS Zona da Mata - p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ISAB\ARIS ZM\Logo - ARIS Zona da Mata - pq.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5950" cy="7048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07175"/>
    <w:multiLevelType w:val="hybridMultilevel"/>
    <w:tmpl w:val="D9EA6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1D12EA9"/>
    <w:multiLevelType w:val="hybridMultilevel"/>
    <w:tmpl w:val="795E67C4"/>
    <w:lvl w:ilvl="0" w:tplc="5C02501A">
      <w:start w:val="1"/>
      <w:numFmt w:val="upperRoman"/>
      <w:lvlText w:val="%1"/>
      <w:lvlJc w:val="left"/>
      <w:pPr>
        <w:ind w:left="781" w:hanging="113"/>
      </w:pPr>
      <w:rPr>
        <w:rFonts w:ascii="Calibri Light" w:eastAsia="Calibri Light" w:hAnsi="Calibri Light" w:cs="Calibri Light" w:hint="default"/>
        <w:b w:val="0"/>
        <w:bCs w:val="0"/>
        <w:i w:val="0"/>
        <w:iCs w:val="0"/>
        <w:spacing w:val="0"/>
        <w:w w:val="100"/>
        <w:sz w:val="24"/>
        <w:szCs w:val="24"/>
        <w:lang w:val="pt-PT" w:eastAsia="en-US" w:bidi="ar-SA"/>
      </w:rPr>
    </w:lvl>
    <w:lvl w:ilvl="1" w:tplc="609A5DF4">
      <w:numFmt w:val="bullet"/>
      <w:lvlText w:val="•"/>
      <w:lvlJc w:val="left"/>
      <w:pPr>
        <w:ind w:left="1630" w:hanging="113"/>
      </w:pPr>
      <w:rPr>
        <w:rFonts w:hint="default"/>
        <w:lang w:val="pt-PT" w:eastAsia="en-US" w:bidi="ar-SA"/>
      </w:rPr>
    </w:lvl>
    <w:lvl w:ilvl="2" w:tplc="D974F89C">
      <w:numFmt w:val="bullet"/>
      <w:lvlText w:val="•"/>
      <w:lvlJc w:val="left"/>
      <w:pPr>
        <w:ind w:left="2481" w:hanging="113"/>
      </w:pPr>
      <w:rPr>
        <w:rFonts w:hint="default"/>
        <w:lang w:val="pt-PT" w:eastAsia="en-US" w:bidi="ar-SA"/>
      </w:rPr>
    </w:lvl>
    <w:lvl w:ilvl="3" w:tplc="0BBEDD6C">
      <w:numFmt w:val="bullet"/>
      <w:lvlText w:val="•"/>
      <w:lvlJc w:val="left"/>
      <w:pPr>
        <w:ind w:left="3331" w:hanging="113"/>
      </w:pPr>
      <w:rPr>
        <w:rFonts w:hint="default"/>
        <w:lang w:val="pt-PT" w:eastAsia="en-US" w:bidi="ar-SA"/>
      </w:rPr>
    </w:lvl>
    <w:lvl w:ilvl="4" w:tplc="0AC4791E">
      <w:numFmt w:val="bullet"/>
      <w:lvlText w:val="•"/>
      <w:lvlJc w:val="left"/>
      <w:pPr>
        <w:ind w:left="4182" w:hanging="113"/>
      </w:pPr>
      <w:rPr>
        <w:rFonts w:hint="default"/>
        <w:lang w:val="pt-PT" w:eastAsia="en-US" w:bidi="ar-SA"/>
      </w:rPr>
    </w:lvl>
    <w:lvl w:ilvl="5" w:tplc="F746C224">
      <w:numFmt w:val="bullet"/>
      <w:lvlText w:val="•"/>
      <w:lvlJc w:val="left"/>
      <w:pPr>
        <w:ind w:left="5033" w:hanging="113"/>
      </w:pPr>
      <w:rPr>
        <w:rFonts w:hint="default"/>
        <w:lang w:val="pt-PT" w:eastAsia="en-US" w:bidi="ar-SA"/>
      </w:rPr>
    </w:lvl>
    <w:lvl w:ilvl="6" w:tplc="8B1C3C4C">
      <w:numFmt w:val="bullet"/>
      <w:lvlText w:val="•"/>
      <w:lvlJc w:val="left"/>
      <w:pPr>
        <w:ind w:left="5883" w:hanging="113"/>
      </w:pPr>
      <w:rPr>
        <w:rFonts w:hint="default"/>
        <w:lang w:val="pt-PT" w:eastAsia="en-US" w:bidi="ar-SA"/>
      </w:rPr>
    </w:lvl>
    <w:lvl w:ilvl="7" w:tplc="B6521DCE">
      <w:numFmt w:val="bullet"/>
      <w:lvlText w:val="•"/>
      <w:lvlJc w:val="left"/>
      <w:pPr>
        <w:ind w:left="6734" w:hanging="113"/>
      </w:pPr>
      <w:rPr>
        <w:rFonts w:hint="default"/>
        <w:lang w:val="pt-PT" w:eastAsia="en-US" w:bidi="ar-SA"/>
      </w:rPr>
    </w:lvl>
    <w:lvl w:ilvl="8" w:tplc="E42E36A6">
      <w:numFmt w:val="bullet"/>
      <w:lvlText w:val="•"/>
      <w:lvlJc w:val="left"/>
      <w:pPr>
        <w:ind w:left="7585" w:hanging="113"/>
      </w:pPr>
      <w:rPr>
        <w:rFonts w:hint="default"/>
        <w:lang w:val="pt-PT" w:eastAsia="en-US" w:bidi="ar-SA"/>
      </w:rPr>
    </w:lvl>
  </w:abstractNum>
  <w:abstractNum w:abstractNumId="2" w15:restartNumberingAfterBreak="0">
    <w:nsid w:val="14694022"/>
    <w:multiLevelType w:val="hybridMultilevel"/>
    <w:tmpl w:val="1EB6A2EC"/>
    <w:lvl w:ilvl="0" w:tplc="BF221850">
      <w:start w:val="1"/>
      <w:numFmt w:val="upperRoman"/>
      <w:lvlText w:val="%1"/>
      <w:lvlJc w:val="left"/>
      <w:pPr>
        <w:ind w:left="102" w:hanging="132"/>
      </w:pPr>
      <w:rPr>
        <w:rFonts w:ascii="Calibri Light" w:eastAsia="Calibri Light" w:hAnsi="Calibri Light" w:cs="Calibri Light" w:hint="default"/>
        <w:b w:val="0"/>
        <w:bCs w:val="0"/>
        <w:i w:val="0"/>
        <w:iCs w:val="0"/>
        <w:spacing w:val="0"/>
        <w:w w:val="100"/>
        <w:sz w:val="24"/>
        <w:szCs w:val="24"/>
        <w:lang w:val="pt-PT" w:eastAsia="en-US" w:bidi="ar-SA"/>
      </w:rPr>
    </w:lvl>
    <w:lvl w:ilvl="1" w:tplc="0EF89146">
      <w:numFmt w:val="bullet"/>
      <w:lvlText w:val="•"/>
      <w:lvlJc w:val="left"/>
      <w:pPr>
        <w:ind w:left="1018" w:hanging="132"/>
      </w:pPr>
      <w:rPr>
        <w:rFonts w:hint="default"/>
        <w:lang w:val="pt-PT" w:eastAsia="en-US" w:bidi="ar-SA"/>
      </w:rPr>
    </w:lvl>
    <w:lvl w:ilvl="2" w:tplc="CB52BE4A">
      <w:numFmt w:val="bullet"/>
      <w:lvlText w:val="•"/>
      <w:lvlJc w:val="left"/>
      <w:pPr>
        <w:ind w:left="1937" w:hanging="132"/>
      </w:pPr>
      <w:rPr>
        <w:rFonts w:hint="default"/>
        <w:lang w:val="pt-PT" w:eastAsia="en-US" w:bidi="ar-SA"/>
      </w:rPr>
    </w:lvl>
    <w:lvl w:ilvl="3" w:tplc="C56EC7FA">
      <w:numFmt w:val="bullet"/>
      <w:lvlText w:val="•"/>
      <w:lvlJc w:val="left"/>
      <w:pPr>
        <w:ind w:left="2855" w:hanging="132"/>
      </w:pPr>
      <w:rPr>
        <w:rFonts w:hint="default"/>
        <w:lang w:val="pt-PT" w:eastAsia="en-US" w:bidi="ar-SA"/>
      </w:rPr>
    </w:lvl>
    <w:lvl w:ilvl="4" w:tplc="75EC483E">
      <w:numFmt w:val="bullet"/>
      <w:lvlText w:val="•"/>
      <w:lvlJc w:val="left"/>
      <w:pPr>
        <w:ind w:left="3774" w:hanging="132"/>
      </w:pPr>
      <w:rPr>
        <w:rFonts w:hint="default"/>
        <w:lang w:val="pt-PT" w:eastAsia="en-US" w:bidi="ar-SA"/>
      </w:rPr>
    </w:lvl>
    <w:lvl w:ilvl="5" w:tplc="CD5CFDCA">
      <w:numFmt w:val="bullet"/>
      <w:lvlText w:val="•"/>
      <w:lvlJc w:val="left"/>
      <w:pPr>
        <w:ind w:left="4693" w:hanging="132"/>
      </w:pPr>
      <w:rPr>
        <w:rFonts w:hint="default"/>
        <w:lang w:val="pt-PT" w:eastAsia="en-US" w:bidi="ar-SA"/>
      </w:rPr>
    </w:lvl>
    <w:lvl w:ilvl="6" w:tplc="DFFC740E">
      <w:numFmt w:val="bullet"/>
      <w:lvlText w:val="•"/>
      <w:lvlJc w:val="left"/>
      <w:pPr>
        <w:ind w:left="5611" w:hanging="132"/>
      </w:pPr>
      <w:rPr>
        <w:rFonts w:hint="default"/>
        <w:lang w:val="pt-PT" w:eastAsia="en-US" w:bidi="ar-SA"/>
      </w:rPr>
    </w:lvl>
    <w:lvl w:ilvl="7" w:tplc="AE14EBEE">
      <w:numFmt w:val="bullet"/>
      <w:lvlText w:val="•"/>
      <w:lvlJc w:val="left"/>
      <w:pPr>
        <w:ind w:left="6530" w:hanging="132"/>
      </w:pPr>
      <w:rPr>
        <w:rFonts w:hint="default"/>
        <w:lang w:val="pt-PT" w:eastAsia="en-US" w:bidi="ar-SA"/>
      </w:rPr>
    </w:lvl>
    <w:lvl w:ilvl="8" w:tplc="992A75BC">
      <w:numFmt w:val="bullet"/>
      <w:lvlText w:val="•"/>
      <w:lvlJc w:val="left"/>
      <w:pPr>
        <w:ind w:left="7449" w:hanging="132"/>
      </w:pPr>
      <w:rPr>
        <w:rFonts w:hint="default"/>
        <w:lang w:val="pt-PT" w:eastAsia="en-US" w:bidi="ar-SA"/>
      </w:rPr>
    </w:lvl>
  </w:abstractNum>
  <w:abstractNum w:abstractNumId="3" w15:restartNumberingAfterBreak="0">
    <w:nsid w:val="16394481"/>
    <w:multiLevelType w:val="hybridMultilevel"/>
    <w:tmpl w:val="AFE8E3E6"/>
    <w:lvl w:ilvl="0" w:tplc="8242AED8">
      <w:start w:val="1"/>
      <w:numFmt w:val="bullet"/>
      <w:lvlText w:val="•"/>
      <w:lvlJc w:val="left"/>
      <w:pPr>
        <w:tabs>
          <w:tab w:val="num" w:pos="720"/>
        </w:tabs>
        <w:ind w:left="720" w:hanging="360"/>
      </w:pPr>
      <w:rPr>
        <w:rFonts w:ascii="Arial" w:hAnsi="Arial" w:hint="default"/>
      </w:rPr>
    </w:lvl>
    <w:lvl w:ilvl="1" w:tplc="0416000D">
      <w:start w:val="1"/>
      <w:numFmt w:val="bullet"/>
      <w:lvlText w:val=""/>
      <w:lvlJc w:val="left"/>
      <w:pPr>
        <w:tabs>
          <w:tab w:val="num" w:pos="1440"/>
        </w:tabs>
        <w:ind w:left="1440" w:hanging="360"/>
      </w:pPr>
      <w:rPr>
        <w:rFonts w:ascii="Wingdings" w:hAnsi="Wingdings" w:hint="default"/>
      </w:rPr>
    </w:lvl>
    <w:lvl w:ilvl="2" w:tplc="5F5A65CC" w:tentative="1">
      <w:start w:val="1"/>
      <w:numFmt w:val="bullet"/>
      <w:lvlText w:val="•"/>
      <w:lvlJc w:val="left"/>
      <w:pPr>
        <w:tabs>
          <w:tab w:val="num" w:pos="2160"/>
        </w:tabs>
        <w:ind w:left="2160" w:hanging="360"/>
      </w:pPr>
      <w:rPr>
        <w:rFonts w:ascii="Arial" w:hAnsi="Arial" w:hint="default"/>
      </w:rPr>
    </w:lvl>
    <w:lvl w:ilvl="3" w:tplc="C100A812" w:tentative="1">
      <w:start w:val="1"/>
      <w:numFmt w:val="bullet"/>
      <w:lvlText w:val="•"/>
      <w:lvlJc w:val="left"/>
      <w:pPr>
        <w:tabs>
          <w:tab w:val="num" w:pos="2880"/>
        </w:tabs>
        <w:ind w:left="2880" w:hanging="360"/>
      </w:pPr>
      <w:rPr>
        <w:rFonts w:ascii="Arial" w:hAnsi="Arial" w:hint="default"/>
      </w:rPr>
    </w:lvl>
    <w:lvl w:ilvl="4" w:tplc="52DE8632" w:tentative="1">
      <w:start w:val="1"/>
      <w:numFmt w:val="bullet"/>
      <w:lvlText w:val="•"/>
      <w:lvlJc w:val="left"/>
      <w:pPr>
        <w:tabs>
          <w:tab w:val="num" w:pos="3600"/>
        </w:tabs>
        <w:ind w:left="3600" w:hanging="360"/>
      </w:pPr>
      <w:rPr>
        <w:rFonts w:ascii="Arial" w:hAnsi="Arial" w:hint="default"/>
      </w:rPr>
    </w:lvl>
    <w:lvl w:ilvl="5" w:tplc="9814AFB0" w:tentative="1">
      <w:start w:val="1"/>
      <w:numFmt w:val="bullet"/>
      <w:lvlText w:val="•"/>
      <w:lvlJc w:val="left"/>
      <w:pPr>
        <w:tabs>
          <w:tab w:val="num" w:pos="4320"/>
        </w:tabs>
        <w:ind w:left="4320" w:hanging="360"/>
      </w:pPr>
      <w:rPr>
        <w:rFonts w:ascii="Arial" w:hAnsi="Arial" w:hint="default"/>
      </w:rPr>
    </w:lvl>
    <w:lvl w:ilvl="6" w:tplc="5FE692CE" w:tentative="1">
      <w:start w:val="1"/>
      <w:numFmt w:val="bullet"/>
      <w:lvlText w:val="•"/>
      <w:lvlJc w:val="left"/>
      <w:pPr>
        <w:tabs>
          <w:tab w:val="num" w:pos="5040"/>
        </w:tabs>
        <w:ind w:left="5040" w:hanging="360"/>
      </w:pPr>
      <w:rPr>
        <w:rFonts w:ascii="Arial" w:hAnsi="Arial" w:hint="default"/>
      </w:rPr>
    </w:lvl>
    <w:lvl w:ilvl="7" w:tplc="8F6227A8" w:tentative="1">
      <w:start w:val="1"/>
      <w:numFmt w:val="bullet"/>
      <w:lvlText w:val="•"/>
      <w:lvlJc w:val="left"/>
      <w:pPr>
        <w:tabs>
          <w:tab w:val="num" w:pos="5760"/>
        </w:tabs>
        <w:ind w:left="5760" w:hanging="360"/>
      </w:pPr>
      <w:rPr>
        <w:rFonts w:ascii="Arial" w:hAnsi="Arial" w:hint="default"/>
      </w:rPr>
    </w:lvl>
    <w:lvl w:ilvl="8" w:tplc="A7EA651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8291C8C"/>
    <w:multiLevelType w:val="hybridMultilevel"/>
    <w:tmpl w:val="3FA05908"/>
    <w:lvl w:ilvl="0" w:tplc="07B888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E51306D"/>
    <w:multiLevelType w:val="hybridMultilevel"/>
    <w:tmpl w:val="1070E2F2"/>
    <w:lvl w:ilvl="0" w:tplc="169243C8">
      <w:start w:val="1"/>
      <w:numFmt w:val="upperRoman"/>
      <w:lvlText w:val="%1"/>
      <w:lvlJc w:val="left"/>
      <w:pPr>
        <w:ind w:left="102" w:hanging="118"/>
      </w:pPr>
      <w:rPr>
        <w:rFonts w:ascii="Calibri Light" w:eastAsia="Calibri Light" w:hAnsi="Calibri Light" w:cs="Calibri Light" w:hint="default"/>
        <w:b w:val="0"/>
        <w:bCs w:val="0"/>
        <w:i w:val="0"/>
        <w:iCs w:val="0"/>
        <w:spacing w:val="0"/>
        <w:w w:val="100"/>
        <w:sz w:val="24"/>
        <w:szCs w:val="24"/>
        <w:lang w:val="pt-PT" w:eastAsia="en-US" w:bidi="ar-SA"/>
      </w:rPr>
    </w:lvl>
    <w:lvl w:ilvl="1" w:tplc="D8B891D8">
      <w:numFmt w:val="bullet"/>
      <w:lvlText w:val="•"/>
      <w:lvlJc w:val="left"/>
      <w:pPr>
        <w:ind w:left="1018" w:hanging="118"/>
      </w:pPr>
      <w:rPr>
        <w:rFonts w:hint="default"/>
        <w:lang w:val="pt-PT" w:eastAsia="en-US" w:bidi="ar-SA"/>
      </w:rPr>
    </w:lvl>
    <w:lvl w:ilvl="2" w:tplc="6D945848">
      <w:numFmt w:val="bullet"/>
      <w:lvlText w:val="•"/>
      <w:lvlJc w:val="left"/>
      <w:pPr>
        <w:ind w:left="1937" w:hanging="118"/>
      </w:pPr>
      <w:rPr>
        <w:rFonts w:hint="default"/>
        <w:lang w:val="pt-PT" w:eastAsia="en-US" w:bidi="ar-SA"/>
      </w:rPr>
    </w:lvl>
    <w:lvl w:ilvl="3" w:tplc="33B2A590">
      <w:numFmt w:val="bullet"/>
      <w:lvlText w:val="•"/>
      <w:lvlJc w:val="left"/>
      <w:pPr>
        <w:ind w:left="2855" w:hanging="118"/>
      </w:pPr>
      <w:rPr>
        <w:rFonts w:hint="default"/>
        <w:lang w:val="pt-PT" w:eastAsia="en-US" w:bidi="ar-SA"/>
      </w:rPr>
    </w:lvl>
    <w:lvl w:ilvl="4" w:tplc="26749156">
      <w:numFmt w:val="bullet"/>
      <w:lvlText w:val="•"/>
      <w:lvlJc w:val="left"/>
      <w:pPr>
        <w:ind w:left="3774" w:hanging="118"/>
      </w:pPr>
      <w:rPr>
        <w:rFonts w:hint="default"/>
        <w:lang w:val="pt-PT" w:eastAsia="en-US" w:bidi="ar-SA"/>
      </w:rPr>
    </w:lvl>
    <w:lvl w:ilvl="5" w:tplc="157C7526">
      <w:numFmt w:val="bullet"/>
      <w:lvlText w:val="•"/>
      <w:lvlJc w:val="left"/>
      <w:pPr>
        <w:ind w:left="4693" w:hanging="118"/>
      </w:pPr>
      <w:rPr>
        <w:rFonts w:hint="default"/>
        <w:lang w:val="pt-PT" w:eastAsia="en-US" w:bidi="ar-SA"/>
      </w:rPr>
    </w:lvl>
    <w:lvl w:ilvl="6" w:tplc="BB96EEB4">
      <w:numFmt w:val="bullet"/>
      <w:lvlText w:val="•"/>
      <w:lvlJc w:val="left"/>
      <w:pPr>
        <w:ind w:left="5611" w:hanging="118"/>
      </w:pPr>
      <w:rPr>
        <w:rFonts w:hint="default"/>
        <w:lang w:val="pt-PT" w:eastAsia="en-US" w:bidi="ar-SA"/>
      </w:rPr>
    </w:lvl>
    <w:lvl w:ilvl="7" w:tplc="0EF637CA">
      <w:numFmt w:val="bullet"/>
      <w:lvlText w:val="•"/>
      <w:lvlJc w:val="left"/>
      <w:pPr>
        <w:ind w:left="6530" w:hanging="118"/>
      </w:pPr>
      <w:rPr>
        <w:rFonts w:hint="default"/>
        <w:lang w:val="pt-PT" w:eastAsia="en-US" w:bidi="ar-SA"/>
      </w:rPr>
    </w:lvl>
    <w:lvl w:ilvl="8" w:tplc="B802C56A">
      <w:numFmt w:val="bullet"/>
      <w:lvlText w:val="•"/>
      <w:lvlJc w:val="left"/>
      <w:pPr>
        <w:ind w:left="7449" w:hanging="118"/>
      </w:pPr>
      <w:rPr>
        <w:rFonts w:hint="default"/>
        <w:lang w:val="pt-PT" w:eastAsia="en-US" w:bidi="ar-SA"/>
      </w:rPr>
    </w:lvl>
  </w:abstractNum>
  <w:abstractNum w:abstractNumId="6" w15:restartNumberingAfterBreak="0">
    <w:nsid w:val="20650C94"/>
    <w:multiLevelType w:val="hybridMultilevel"/>
    <w:tmpl w:val="DE82E0BE"/>
    <w:lvl w:ilvl="0" w:tplc="95EE52AA">
      <w:start w:val="1"/>
      <w:numFmt w:val="lowerLetter"/>
      <w:lvlText w:val="%1)"/>
      <w:lvlJc w:val="left"/>
      <w:pPr>
        <w:ind w:left="144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7" w15:restartNumberingAfterBreak="0">
    <w:nsid w:val="21EC25D6"/>
    <w:multiLevelType w:val="hybridMultilevel"/>
    <w:tmpl w:val="732E1334"/>
    <w:lvl w:ilvl="0" w:tplc="1D3E16DC">
      <w:start w:val="1"/>
      <w:numFmt w:val="upperRoman"/>
      <w:lvlText w:val="%1"/>
      <w:lvlJc w:val="left"/>
      <w:pPr>
        <w:ind w:left="102" w:hanging="118"/>
      </w:pPr>
      <w:rPr>
        <w:rFonts w:ascii="Calibri Light" w:eastAsia="Calibri Light" w:hAnsi="Calibri Light" w:cs="Calibri Light" w:hint="default"/>
        <w:b w:val="0"/>
        <w:bCs w:val="0"/>
        <w:i w:val="0"/>
        <w:iCs w:val="0"/>
        <w:spacing w:val="0"/>
        <w:w w:val="100"/>
        <w:sz w:val="24"/>
        <w:szCs w:val="24"/>
        <w:lang w:val="pt-PT" w:eastAsia="en-US" w:bidi="ar-SA"/>
      </w:rPr>
    </w:lvl>
    <w:lvl w:ilvl="1" w:tplc="7D082E68">
      <w:start w:val="1"/>
      <w:numFmt w:val="lowerLetter"/>
      <w:lvlText w:val="%2)"/>
      <w:lvlJc w:val="left"/>
      <w:pPr>
        <w:ind w:left="908" w:hanging="240"/>
      </w:pPr>
      <w:rPr>
        <w:rFonts w:ascii="Calibri Light" w:eastAsia="Calibri Light" w:hAnsi="Calibri Light" w:cs="Calibri Light" w:hint="default"/>
        <w:b w:val="0"/>
        <w:bCs w:val="0"/>
        <w:i w:val="0"/>
        <w:iCs w:val="0"/>
        <w:spacing w:val="0"/>
        <w:w w:val="100"/>
        <w:sz w:val="24"/>
        <w:szCs w:val="24"/>
        <w:lang w:val="pt-PT" w:eastAsia="en-US" w:bidi="ar-SA"/>
      </w:rPr>
    </w:lvl>
    <w:lvl w:ilvl="2" w:tplc="AD228AAA">
      <w:numFmt w:val="bullet"/>
      <w:lvlText w:val="•"/>
      <w:lvlJc w:val="left"/>
      <w:pPr>
        <w:ind w:left="1831" w:hanging="240"/>
      </w:pPr>
      <w:rPr>
        <w:rFonts w:hint="default"/>
        <w:lang w:val="pt-PT" w:eastAsia="en-US" w:bidi="ar-SA"/>
      </w:rPr>
    </w:lvl>
    <w:lvl w:ilvl="3" w:tplc="16981A2A">
      <w:numFmt w:val="bullet"/>
      <w:lvlText w:val="•"/>
      <w:lvlJc w:val="left"/>
      <w:pPr>
        <w:ind w:left="2763" w:hanging="240"/>
      </w:pPr>
      <w:rPr>
        <w:rFonts w:hint="default"/>
        <w:lang w:val="pt-PT" w:eastAsia="en-US" w:bidi="ar-SA"/>
      </w:rPr>
    </w:lvl>
    <w:lvl w:ilvl="4" w:tplc="3F16BF98">
      <w:numFmt w:val="bullet"/>
      <w:lvlText w:val="•"/>
      <w:lvlJc w:val="left"/>
      <w:pPr>
        <w:ind w:left="3695" w:hanging="240"/>
      </w:pPr>
      <w:rPr>
        <w:rFonts w:hint="default"/>
        <w:lang w:val="pt-PT" w:eastAsia="en-US" w:bidi="ar-SA"/>
      </w:rPr>
    </w:lvl>
    <w:lvl w:ilvl="5" w:tplc="DD50D22E">
      <w:numFmt w:val="bullet"/>
      <w:lvlText w:val="•"/>
      <w:lvlJc w:val="left"/>
      <w:pPr>
        <w:ind w:left="4627" w:hanging="240"/>
      </w:pPr>
      <w:rPr>
        <w:rFonts w:hint="default"/>
        <w:lang w:val="pt-PT" w:eastAsia="en-US" w:bidi="ar-SA"/>
      </w:rPr>
    </w:lvl>
    <w:lvl w:ilvl="6" w:tplc="CCAA1DD4">
      <w:numFmt w:val="bullet"/>
      <w:lvlText w:val="•"/>
      <w:lvlJc w:val="left"/>
      <w:pPr>
        <w:ind w:left="5559" w:hanging="240"/>
      </w:pPr>
      <w:rPr>
        <w:rFonts w:hint="default"/>
        <w:lang w:val="pt-PT" w:eastAsia="en-US" w:bidi="ar-SA"/>
      </w:rPr>
    </w:lvl>
    <w:lvl w:ilvl="7" w:tplc="B32664D0">
      <w:numFmt w:val="bullet"/>
      <w:lvlText w:val="•"/>
      <w:lvlJc w:val="left"/>
      <w:pPr>
        <w:ind w:left="6490" w:hanging="240"/>
      </w:pPr>
      <w:rPr>
        <w:rFonts w:hint="default"/>
        <w:lang w:val="pt-PT" w:eastAsia="en-US" w:bidi="ar-SA"/>
      </w:rPr>
    </w:lvl>
    <w:lvl w:ilvl="8" w:tplc="ECCAAC94">
      <w:numFmt w:val="bullet"/>
      <w:lvlText w:val="•"/>
      <w:lvlJc w:val="left"/>
      <w:pPr>
        <w:ind w:left="7422" w:hanging="240"/>
      </w:pPr>
      <w:rPr>
        <w:rFonts w:hint="default"/>
        <w:lang w:val="pt-PT" w:eastAsia="en-US" w:bidi="ar-SA"/>
      </w:rPr>
    </w:lvl>
  </w:abstractNum>
  <w:abstractNum w:abstractNumId="8" w15:restartNumberingAfterBreak="0">
    <w:nsid w:val="22C3406B"/>
    <w:multiLevelType w:val="hybridMultilevel"/>
    <w:tmpl w:val="FC90E8A2"/>
    <w:lvl w:ilvl="0" w:tplc="293C2C66">
      <w:start w:val="1"/>
      <w:numFmt w:val="upperRoman"/>
      <w:lvlText w:val="%1"/>
      <w:lvlJc w:val="left"/>
      <w:pPr>
        <w:ind w:left="102" w:hanging="166"/>
      </w:pPr>
      <w:rPr>
        <w:rFonts w:ascii="Calibri Light" w:eastAsia="Calibri Light" w:hAnsi="Calibri Light" w:cs="Calibri Light" w:hint="default"/>
        <w:b w:val="0"/>
        <w:bCs w:val="0"/>
        <w:i w:val="0"/>
        <w:iCs w:val="0"/>
        <w:spacing w:val="0"/>
        <w:w w:val="100"/>
        <w:sz w:val="24"/>
        <w:szCs w:val="24"/>
        <w:lang w:val="pt-PT" w:eastAsia="en-US" w:bidi="ar-SA"/>
      </w:rPr>
    </w:lvl>
    <w:lvl w:ilvl="1" w:tplc="B86A48DE">
      <w:numFmt w:val="bullet"/>
      <w:lvlText w:val="•"/>
      <w:lvlJc w:val="left"/>
      <w:pPr>
        <w:ind w:left="1018" w:hanging="166"/>
      </w:pPr>
      <w:rPr>
        <w:rFonts w:hint="default"/>
        <w:lang w:val="pt-PT" w:eastAsia="en-US" w:bidi="ar-SA"/>
      </w:rPr>
    </w:lvl>
    <w:lvl w:ilvl="2" w:tplc="DA38430A">
      <w:numFmt w:val="bullet"/>
      <w:lvlText w:val="•"/>
      <w:lvlJc w:val="left"/>
      <w:pPr>
        <w:ind w:left="1937" w:hanging="166"/>
      </w:pPr>
      <w:rPr>
        <w:rFonts w:hint="default"/>
        <w:lang w:val="pt-PT" w:eastAsia="en-US" w:bidi="ar-SA"/>
      </w:rPr>
    </w:lvl>
    <w:lvl w:ilvl="3" w:tplc="4684C872">
      <w:numFmt w:val="bullet"/>
      <w:lvlText w:val="•"/>
      <w:lvlJc w:val="left"/>
      <w:pPr>
        <w:ind w:left="2855" w:hanging="166"/>
      </w:pPr>
      <w:rPr>
        <w:rFonts w:hint="default"/>
        <w:lang w:val="pt-PT" w:eastAsia="en-US" w:bidi="ar-SA"/>
      </w:rPr>
    </w:lvl>
    <w:lvl w:ilvl="4" w:tplc="45D6938E">
      <w:numFmt w:val="bullet"/>
      <w:lvlText w:val="•"/>
      <w:lvlJc w:val="left"/>
      <w:pPr>
        <w:ind w:left="3774" w:hanging="166"/>
      </w:pPr>
      <w:rPr>
        <w:rFonts w:hint="default"/>
        <w:lang w:val="pt-PT" w:eastAsia="en-US" w:bidi="ar-SA"/>
      </w:rPr>
    </w:lvl>
    <w:lvl w:ilvl="5" w:tplc="4300DAB0">
      <w:numFmt w:val="bullet"/>
      <w:lvlText w:val="•"/>
      <w:lvlJc w:val="left"/>
      <w:pPr>
        <w:ind w:left="4693" w:hanging="166"/>
      </w:pPr>
      <w:rPr>
        <w:rFonts w:hint="default"/>
        <w:lang w:val="pt-PT" w:eastAsia="en-US" w:bidi="ar-SA"/>
      </w:rPr>
    </w:lvl>
    <w:lvl w:ilvl="6" w:tplc="206AFCE6">
      <w:numFmt w:val="bullet"/>
      <w:lvlText w:val="•"/>
      <w:lvlJc w:val="left"/>
      <w:pPr>
        <w:ind w:left="5611" w:hanging="166"/>
      </w:pPr>
      <w:rPr>
        <w:rFonts w:hint="default"/>
        <w:lang w:val="pt-PT" w:eastAsia="en-US" w:bidi="ar-SA"/>
      </w:rPr>
    </w:lvl>
    <w:lvl w:ilvl="7" w:tplc="C8F27F2C">
      <w:numFmt w:val="bullet"/>
      <w:lvlText w:val="•"/>
      <w:lvlJc w:val="left"/>
      <w:pPr>
        <w:ind w:left="6530" w:hanging="166"/>
      </w:pPr>
      <w:rPr>
        <w:rFonts w:hint="default"/>
        <w:lang w:val="pt-PT" w:eastAsia="en-US" w:bidi="ar-SA"/>
      </w:rPr>
    </w:lvl>
    <w:lvl w:ilvl="8" w:tplc="5D6A2740">
      <w:numFmt w:val="bullet"/>
      <w:lvlText w:val="•"/>
      <w:lvlJc w:val="left"/>
      <w:pPr>
        <w:ind w:left="7449" w:hanging="166"/>
      </w:pPr>
      <w:rPr>
        <w:rFonts w:hint="default"/>
        <w:lang w:val="pt-PT" w:eastAsia="en-US" w:bidi="ar-SA"/>
      </w:rPr>
    </w:lvl>
  </w:abstractNum>
  <w:abstractNum w:abstractNumId="9" w15:restartNumberingAfterBreak="0">
    <w:nsid w:val="24255CC9"/>
    <w:multiLevelType w:val="hybridMultilevel"/>
    <w:tmpl w:val="A6DCF3A0"/>
    <w:lvl w:ilvl="0" w:tplc="0086720E">
      <w:start w:val="1"/>
      <w:numFmt w:val="upperRoman"/>
      <w:lvlText w:val="%1"/>
      <w:lvlJc w:val="left"/>
      <w:pPr>
        <w:ind w:left="781" w:hanging="113"/>
      </w:pPr>
      <w:rPr>
        <w:rFonts w:ascii="Calibri Light" w:eastAsia="Calibri Light" w:hAnsi="Calibri Light" w:cs="Calibri Light" w:hint="default"/>
        <w:b w:val="0"/>
        <w:bCs w:val="0"/>
        <w:i w:val="0"/>
        <w:iCs w:val="0"/>
        <w:spacing w:val="0"/>
        <w:w w:val="100"/>
        <w:sz w:val="24"/>
        <w:szCs w:val="24"/>
        <w:lang w:val="pt-PT" w:eastAsia="en-US" w:bidi="ar-SA"/>
      </w:rPr>
    </w:lvl>
    <w:lvl w:ilvl="1" w:tplc="030AE958">
      <w:numFmt w:val="bullet"/>
      <w:lvlText w:val="•"/>
      <w:lvlJc w:val="left"/>
      <w:pPr>
        <w:ind w:left="1630" w:hanging="113"/>
      </w:pPr>
      <w:rPr>
        <w:rFonts w:hint="default"/>
        <w:lang w:val="pt-PT" w:eastAsia="en-US" w:bidi="ar-SA"/>
      </w:rPr>
    </w:lvl>
    <w:lvl w:ilvl="2" w:tplc="9670AD56">
      <w:numFmt w:val="bullet"/>
      <w:lvlText w:val="•"/>
      <w:lvlJc w:val="left"/>
      <w:pPr>
        <w:ind w:left="2481" w:hanging="113"/>
      </w:pPr>
      <w:rPr>
        <w:rFonts w:hint="default"/>
        <w:lang w:val="pt-PT" w:eastAsia="en-US" w:bidi="ar-SA"/>
      </w:rPr>
    </w:lvl>
    <w:lvl w:ilvl="3" w:tplc="382EBC38">
      <w:numFmt w:val="bullet"/>
      <w:lvlText w:val="•"/>
      <w:lvlJc w:val="left"/>
      <w:pPr>
        <w:ind w:left="3331" w:hanging="113"/>
      </w:pPr>
      <w:rPr>
        <w:rFonts w:hint="default"/>
        <w:lang w:val="pt-PT" w:eastAsia="en-US" w:bidi="ar-SA"/>
      </w:rPr>
    </w:lvl>
    <w:lvl w:ilvl="4" w:tplc="3FC4D0A4">
      <w:numFmt w:val="bullet"/>
      <w:lvlText w:val="•"/>
      <w:lvlJc w:val="left"/>
      <w:pPr>
        <w:ind w:left="4182" w:hanging="113"/>
      </w:pPr>
      <w:rPr>
        <w:rFonts w:hint="default"/>
        <w:lang w:val="pt-PT" w:eastAsia="en-US" w:bidi="ar-SA"/>
      </w:rPr>
    </w:lvl>
    <w:lvl w:ilvl="5" w:tplc="A24485EA">
      <w:numFmt w:val="bullet"/>
      <w:lvlText w:val="•"/>
      <w:lvlJc w:val="left"/>
      <w:pPr>
        <w:ind w:left="5033" w:hanging="113"/>
      </w:pPr>
      <w:rPr>
        <w:rFonts w:hint="default"/>
        <w:lang w:val="pt-PT" w:eastAsia="en-US" w:bidi="ar-SA"/>
      </w:rPr>
    </w:lvl>
    <w:lvl w:ilvl="6" w:tplc="F4FAE04E">
      <w:numFmt w:val="bullet"/>
      <w:lvlText w:val="•"/>
      <w:lvlJc w:val="left"/>
      <w:pPr>
        <w:ind w:left="5883" w:hanging="113"/>
      </w:pPr>
      <w:rPr>
        <w:rFonts w:hint="default"/>
        <w:lang w:val="pt-PT" w:eastAsia="en-US" w:bidi="ar-SA"/>
      </w:rPr>
    </w:lvl>
    <w:lvl w:ilvl="7" w:tplc="C1A42BB0">
      <w:numFmt w:val="bullet"/>
      <w:lvlText w:val="•"/>
      <w:lvlJc w:val="left"/>
      <w:pPr>
        <w:ind w:left="6734" w:hanging="113"/>
      </w:pPr>
      <w:rPr>
        <w:rFonts w:hint="default"/>
        <w:lang w:val="pt-PT" w:eastAsia="en-US" w:bidi="ar-SA"/>
      </w:rPr>
    </w:lvl>
    <w:lvl w:ilvl="8" w:tplc="775EB96C">
      <w:numFmt w:val="bullet"/>
      <w:lvlText w:val="•"/>
      <w:lvlJc w:val="left"/>
      <w:pPr>
        <w:ind w:left="7585" w:hanging="113"/>
      </w:pPr>
      <w:rPr>
        <w:rFonts w:hint="default"/>
        <w:lang w:val="pt-PT" w:eastAsia="en-US" w:bidi="ar-SA"/>
      </w:rPr>
    </w:lvl>
  </w:abstractNum>
  <w:abstractNum w:abstractNumId="10" w15:restartNumberingAfterBreak="0">
    <w:nsid w:val="2A2207A4"/>
    <w:multiLevelType w:val="hybridMultilevel"/>
    <w:tmpl w:val="03F0588C"/>
    <w:lvl w:ilvl="0" w:tplc="0416000F">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2A9D7DEA"/>
    <w:multiLevelType w:val="hybridMultilevel"/>
    <w:tmpl w:val="907210E0"/>
    <w:lvl w:ilvl="0" w:tplc="E516FD24">
      <w:start w:val="1"/>
      <w:numFmt w:val="upperRoman"/>
      <w:lvlText w:val="%1"/>
      <w:lvlJc w:val="left"/>
      <w:pPr>
        <w:ind w:left="781" w:hanging="113"/>
      </w:pPr>
      <w:rPr>
        <w:rFonts w:ascii="Calibri Light" w:eastAsia="Calibri Light" w:hAnsi="Calibri Light" w:cs="Calibri Light" w:hint="default"/>
        <w:b w:val="0"/>
        <w:bCs w:val="0"/>
        <w:i w:val="0"/>
        <w:iCs w:val="0"/>
        <w:spacing w:val="0"/>
        <w:w w:val="100"/>
        <w:sz w:val="24"/>
        <w:szCs w:val="24"/>
        <w:lang w:val="pt-PT" w:eastAsia="en-US" w:bidi="ar-SA"/>
      </w:rPr>
    </w:lvl>
    <w:lvl w:ilvl="1" w:tplc="F9E6A778">
      <w:numFmt w:val="bullet"/>
      <w:lvlText w:val="•"/>
      <w:lvlJc w:val="left"/>
      <w:pPr>
        <w:ind w:left="1630" w:hanging="113"/>
      </w:pPr>
      <w:rPr>
        <w:rFonts w:hint="default"/>
        <w:lang w:val="pt-PT" w:eastAsia="en-US" w:bidi="ar-SA"/>
      </w:rPr>
    </w:lvl>
    <w:lvl w:ilvl="2" w:tplc="55C0140E">
      <w:numFmt w:val="bullet"/>
      <w:lvlText w:val="•"/>
      <w:lvlJc w:val="left"/>
      <w:pPr>
        <w:ind w:left="2481" w:hanging="113"/>
      </w:pPr>
      <w:rPr>
        <w:rFonts w:hint="default"/>
        <w:lang w:val="pt-PT" w:eastAsia="en-US" w:bidi="ar-SA"/>
      </w:rPr>
    </w:lvl>
    <w:lvl w:ilvl="3" w:tplc="AC024F1E">
      <w:numFmt w:val="bullet"/>
      <w:lvlText w:val="•"/>
      <w:lvlJc w:val="left"/>
      <w:pPr>
        <w:ind w:left="3331" w:hanging="113"/>
      </w:pPr>
      <w:rPr>
        <w:rFonts w:hint="default"/>
        <w:lang w:val="pt-PT" w:eastAsia="en-US" w:bidi="ar-SA"/>
      </w:rPr>
    </w:lvl>
    <w:lvl w:ilvl="4" w:tplc="8084AE92">
      <w:numFmt w:val="bullet"/>
      <w:lvlText w:val="•"/>
      <w:lvlJc w:val="left"/>
      <w:pPr>
        <w:ind w:left="4182" w:hanging="113"/>
      </w:pPr>
      <w:rPr>
        <w:rFonts w:hint="default"/>
        <w:lang w:val="pt-PT" w:eastAsia="en-US" w:bidi="ar-SA"/>
      </w:rPr>
    </w:lvl>
    <w:lvl w:ilvl="5" w:tplc="A1629578">
      <w:numFmt w:val="bullet"/>
      <w:lvlText w:val="•"/>
      <w:lvlJc w:val="left"/>
      <w:pPr>
        <w:ind w:left="5033" w:hanging="113"/>
      </w:pPr>
      <w:rPr>
        <w:rFonts w:hint="default"/>
        <w:lang w:val="pt-PT" w:eastAsia="en-US" w:bidi="ar-SA"/>
      </w:rPr>
    </w:lvl>
    <w:lvl w:ilvl="6" w:tplc="CA9EBA4C">
      <w:numFmt w:val="bullet"/>
      <w:lvlText w:val="•"/>
      <w:lvlJc w:val="left"/>
      <w:pPr>
        <w:ind w:left="5883" w:hanging="113"/>
      </w:pPr>
      <w:rPr>
        <w:rFonts w:hint="default"/>
        <w:lang w:val="pt-PT" w:eastAsia="en-US" w:bidi="ar-SA"/>
      </w:rPr>
    </w:lvl>
    <w:lvl w:ilvl="7" w:tplc="88547006">
      <w:numFmt w:val="bullet"/>
      <w:lvlText w:val="•"/>
      <w:lvlJc w:val="left"/>
      <w:pPr>
        <w:ind w:left="6734" w:hanging="113"/>
      </w:pPr>
      <w:rPr>
        <w:rFonts w:hint="default"/>
        <w:lang w:val="pt-PT" w:eastAsia="en-US" w:bidi="ar-SA"/>
      </w:rPr>
    </w:lvl>
    <w:lvl w:ilvl="8" w:tplc="FA74EF02">
      <w:numFmt w:val="bullet"/>
      <w:lvlText w:val="•"/>
      <w:lvlJc w:val="left"/>
      <w:pPr>
        <w:ind w:left="7585" w:hanging="113"/>
      </w:pPr>
      <w:rPr>
        <w:rFonts w:hint="default"/>
        <w:lang w:val="pt-PT" w:eastAsia="en-US" w:bidi="ar-SA"/>
      </w:rPr>
    </w:lvl>
  </w:abstractNum>
  <w:abstractNum w:abstractNumId="12" w15:restartNumberingAfterBreak="0">
    <w:nsid w:val="2F8419EB"/>
    <w:multiLevelType w:val="hybridMultilevel"/>
    <w:tmpl w:val="B6020AB2"/>
    <w:lvl w:ilvl="0" w:tplc="8242AED8">
      <w:start w:val="1"/>
      <w:numFmt w:val="bullet"/>
      <w:lvlText w:val="•"/>
      <w:lvlJc w:val="left"/>
      <w:pPr>
        <w:tabs>
          <w:tab w:val="num" w:pos="720"/>
        </w:tabs>
        <w:ind w:left="720" w:hanging="360"/>
      </w:pPr>
      <w:rPr>
        <w:rFonts w:ascii="Arial" w:hAnsi="Arial" w:hint="default"/>
      </w:rPr>
    </w:lvl>
    <w:lvl w:ilvl="1" w:tplc="04160001">
      <w:start w:val="1"/>
      <w:numFmt w:val="bullet"/>
      <w:lvlText w:val=""/>
      <w:lvlJc w:val="left"/>
      <w:pPr>
        <w:tabs>
          <w:tab w:val="num" w:pos="1440"/>
        </w:tabs>
        <w:ind w:left="1440" w:hanging="360"/>
      </w:pPr>
      <w:rPr>
        <w:rFonts w:ascii="Symbol" w:hAnsi="Symbol" w:hint="default"/>
      </w:rPr>
    </w:lvl>
    <w:lvl w:ilvl="2" w:tplc="5F5A65CC" w:tentative="1">
      <w:start w:val="1"/>
      <w:numFmt w:val="bullet"/>
      <w:lvlText w:val="•"/>
      <w:lvlJc w:val="left"/>
      <w:pPr>
        <w:tabs>
          <w:tab w:val="num" w:pos="2160"/>
        </w:tabs>
        <w:ind w:left="2160" w:hanging="360"/>
      </w:pPr>
      <w:rPr>
        <w:rFonts w:ascii="Arial" w:hAnsi="Arial" w:hint="default"/>
      </w:rPr>
    </w:lvl>
    <w:lvl w:ilvl="3" w:tplc="C100A812" w:tentative="1">
      <w:start w:val="1"/>
      <w:numFmt w:val="bullet"/>
      <w:lvlText w:val="•"/>
      <w:lvlJc w:val="left"/>
      <w:pPr>
        <w:tabs>
          <w:tab w:val="num" w:pos="2880"/>
        </w:tabs>
        <w:ind w:left="2880" w:hanging="360"/>
      </w:pPr>
      <w:rPr>
        <w:rFonts w:ascii="Arial" w:hAnsi="Arial" w:hint="default"/>
      </w:rPr>
    </w:lvl>
    <w:lvl w:ilvl="4" w:tplc="52DE8632" w:tentative="1">
      <w:start w:val="1"/>
      <w:numFmt w:val="bullet"/>
      <w:lvlText w:val="•"/>
      <w:lvlJc w:val="left"/>
      <w:pPr>
        <w:tabs>
          <w:tab w:val="num" w:pos="3600"/>
        </w:tabs>
        <w:ind w:left="3600" w:hanging="360"/>
      </w:pPr>
      <w:rPr>
        <w:rFonts w:ascii="Arial" w:hAnsi="Arial" w:hint="default"/>
      </w:rPr>
    </w:lvl>
    <w:lvl w:ilvl="5" w:tplc="9814AFB0" w:tentative="1">
      <w:start w:val="1"/>
      <w:numFmt w:val="bullet"/>
      <w:lvlText w:val="•"/>
      <w:lvlJc w:val="left"/>
      <w:pPr>
        <w:tabs>
          <w:tab w:val="num" w:pos="4320"/>
        </w:tabs>
        <w:ind w:left="4320" w:hanging="360"/>
      </w:pPr>
      <w:rPr>
        <w:rFonts w:ascii="Arial" w:hAnsi="Arial" w:hint="default"/>
      </w:rPr>
    </w:lvl>
    <w:lvl w:ilvl="6" w:tplc="5FE692CE" w:tentative="1">
      <w:start w:val="1"/>
      <w:numFmt w:val="bullet"/>
      <w:lvlText w:val="•"/>
      <w:lvlJc w:val="left"/>
      <w:pPr>
        <w:tabs>
          <w:tab w:val="num" w:pos="5040"/>
        </w:tabs>
        <w:ind w:left="5040" w:hanging="360"/>
      </w:pPr>
      <w:rPr>
        <w:rFonts w:ascii="Arial" w:hAnsi="Arial" w:hint="default"/>
      </w:rPr>
    </w:lvl>
    <w:lvl w:ilvl="7" w:tplc="8F6227A8" w:tentative="1">
      <w:start w:val="1"/>
      <w:numFmt w:val="bullet"/>
      <w:lvlText w:val="•"/>
      <w:lvlJc w:val="left"/>
      <w:pPr>
        <w:tabs>
          <w:tab w:val="num" w:pos="5760"/>
        </w:tabs>
        <w:ind w:left="5760" w:hanging="360"/>
      </w:pPr>
      <w:rPr>
        <w:rFonts w:ascii="Arial" w:hAnsi="Arial" w:hint="default"/>
      </w:rPr>
    </w:lvl>
    <w:lvl w:ilvl="8" w:tplc="A7EA651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8920607"/>
    <w:multiLevelType w:val="hybridMultilevel"/>
    <w:tmpl w:val="ECCE2CFE"/>
    <w:lvl w:ilvl="0" w:tplc="6B367CA0">
      <w:start w:val="1"/>
      <w:numFmt w:val="upperRoman"/>
      <w:lvlText w:val="%1"/>
      <w:lvlJc w:val="left"/>
      <w:pPr>
        <w:ind w:left="102" w:hanging="135"/>
      </w:pPr>
      <w:rPr>
        <w:rFonts w:ascii="Calibri Light" w:eastAsia="Calibri Light" w:hAnsi="Calibri Light" w:cs="Calibri Light" w:hint="default"/>
        <w:b w:val="0"/>
        <w:bCs w:val="0"/>
        <w:i w:val="0"/>
        <w:iCs w:val="0"/>
        <w:spacing w:val="0"/>
        <w:w w:val="100"/>
        <w:sz w:val="24"/>
        <w:szCs w:val="24"/>
        <w:lang w:val="pt-PT" w:eastAsia="en-US" w:bidi="ar-SA"/>
      </w:rPr>
    </w:lvl>
    <w:lvl w:ilvl="1" w:tplc="9F04CECE">
      <w:numFmt w:val="bullet"/>
      <w:lvlText w:val="•"/>
      <w:lvlJc w:val="left"/>
      <w:pPr>
        <w:ind w:left="1018" w:hanging="135"/>
      </w:pPr>
      <w:rPr>
        <w:rFonts w:hint="default"/>
        <w:lang w:val="pt-PT" w:eastAsia="en-US" w:bidi="ar-SA"/>
      </w:rPr>
    </w:lvl>
    <w:lvl w:ilvl="2" w:tplc="3B3CCD84">
      <w:numFmt w:val="bullet"/>
      <w:lvlText w:val="•"/>
      <w:lvlJc w:val="left"/>
      <w:pPr>
        <w:ind w:left="1937" w:hanging="135"/>
      </w:pPr>
      <w:rPr>
        <w:rFonts w:hint="default"/>
        <w:lang w:val="pt-PT" w:eastAsia="en-US" w:bidi="ar-SA"/>
      </w:rPr>
    </w:lvl>
    <w:lvl w:ilvl="3" w:tplc="F3A6EDAA">
      <w:numFmt w:val="bullet"/>
      <w:lvlText w:val="•"/>
      <w:lvlJc w:val="left"/>
      <w:pPr>
        <w:ind w:left="2855" w:hanging="135"/>
      </w:pPr>
      <w:rPr>
        <w:rFonts w:hint="default"/>
        <w:lang w:val="pt-PT" w:eastAsia="en-US" w:bidi="ar-SA"/>
      </w:rPr>
    </w:lvl>
    <w:lvl w:ilvl="4" w:tplc="4AD88E6A">
      <w:numFmt w:val="bullet"/>
      <w:lvlText w:val="•"/>
      <w:lvlJc w:val="left"/>
      <w:pPr>
        <w:ind w:left="3774" w:hanging="135"/>
      </w:pPr>
      <w:rPr>
        <w:rFonts w:hint="default"/>
        <w:lang w:val="pt-PT" w:eastAsia="en-US" w:bidi="ar-SA"/>
      </w:rPr>
    </w:lvl>
    <w:lvl w:ilvl="5" w:tplc="F8C2E388">
      <w:numFmt w:val="bullet"/>
      <w:lvlText w:val="•"/>
      <w:lvlJc w:val="left"/>
      <w:pPr>
        <w:ind w:left="4693" w:hanging="135"/>
      </w:pPr>
      <w:rPr>
        <w:rFonts w:hint="default"/>
        <w:lang w:val="pt-PT" w:eastAsia="en-US" w:bidi="ar-SA"/>
      </w:rPr>
    </w:lvl>
    <w:lvl w:ilvl="6" w:tplc="77A220A6">
      <w:numFmt w:val="bullet"/>
      <w:lvlText w:val="•"/>
      <w:lvlJc w:val="left"/>
      <w:pPr>
        <w:ind w:left="5611" w:hanging="135"/>
      </w:pPr>
      <w:rPr>
        <w:rFonts w:hint="default"/>
        <w:lang w:val="pt-PT" w:eastAsia="en-US" w:bidi="ar-SA"/>
      </w:rPr>
    </w:lvl>
    <w:lvl w:ilvl="7" w:tplc="04462B36">
      <w:numFmt w:val="bullet"/>
      <w:lvlText w:val="•"/>
      <w:lvlJc w:val="left"/>
      <w:pPr>
        <w:ind w:left="6530" w:hanging="135"/>
      </w:pPr>
      <w:rPr>
        <w:rFonts w:hint="default"/>
        <w:lang w:val="pt-PT" w:eastAsia="en-US" w:bidi="ar-SA"/>
      </w:rPr>
    </w:lvl>
    <w:lvl w:ilvl="8" w:tplc="0C268DB4">
      <w:numFmt w:val="bullet"/>
      <w:lvlText w:val="•"/>
      <w:lvlJc w:val="left"/>
      <w:pPr>
        <w:ind w:left="7449" w:hanging="135"/>
      </w:pPr>
      <w:rPr>
        <w:rFonts w:hint="default"/>
        <w:lang w:val="pt-PT" w:eastAsia="en-US" w:bidi="ar-SA"/>
      </w:rPr>
    </w:lvl>
  </w:abstractNum>
  <w:abstractNum w:abstractNumId="14" w15:restartNumberingAfterBreak="0">
    <w:nsid w:val="3D867FB5"/>
    <w:multiLevelType w:val="hybridMultilevel"/>
    <w:tmpl w:val="0C988442"/>
    <w:lvl w:ilvl="0" w:tplc="75FCB0BE">
      <w:start w:val="1"/>
      <w:numFmt w:val="upperRoman"/>
      <w:lvlText w:val="%1"/>
      <w:lvlJc w:val="left"/>
      <w:pPr>
        <w:ind w:left="102" w:hanging="116"/>
      </w:pPr>
      <w:rPr>
        <w:rFonts w:ascii="Calibri Light" w:eastAsia="Calibri Light" w:hAnsi="Calibri Light" w:cs="Calibri Light" w:hint="default"/>
        <w:b w:val="0"/>
        <w:bCs w:val="0"/>
        <w:i w:val="0"/>
        <w:iCs w:val="0"/>
        <w:spacing w:val="0"/>
        <w:w w:val="100"/>
        <w:sz w:val="24"/>
        <w:szCs w:val="24"/>
        <w:lang w:val="pt-PT" w:eastAsia="en-US" w:bidi="ar-SA"/>
      </w:rPr>
    </w:lvl>
    <w:lvl w:ilvl="1" w:tplc="DB3413EC">
      <w:start w:val="1"/>
      <w:numFmt w:val="lowerLetter"/>
      <w:lvlText w:val="%2)"/>
      <w:lvlJc w:val="left"/>
      <w:pPr>
        <w:ind w:left="908" w:hanging="240"/>
      </w:pPr>
      <w:rPr>
        <w:rFonts w:ascii="Calibri Light" w:eastAsia="Calibri Light" w:hAnsi="Calibri Light" w:cs="Calibri Light" w:hint="default"/>
        <w:b w:val="0"/>
        <w:bCs w:val="0"/>
        <w:i w:val="0"/>
        <w:iCs w:val="0"/>
        <w:spacing w:val="0"/>
        <w:w w:val="100"/>
        <w:sz w:val="24"/>
        <w:szCs w:val="24"/>
        <w:lang w:val="pt-PT" w:eastAsia="en-US" w:bidi="ar-SA"/>
      </w:rPr>
    </w:lvl>
    <w:lvl w:ilvl="2" w:tplc="AA18C3FE">
      <w:numFmt w:val="bullet"/>
      <w:lvlText w:val="•"/>
      <w:lvlJc w:val="left"/>
      <w:pPr>
        <w:ind w:left="1831" w:hanging="240"/>
      </w:pPr>
      <w:rPr>
        <w:rFonts w:hint="default"/>
        <w:lang w:val="pt-PT" w:eastAsia="en-US" w:bidi="ar-SA"/>
      </w:rPr>
    </w:lvl>
    <w:lvl w:ilvl="3" w:tplc="8A00A6BA">
      <w:numFmt w:val="bullet"/>
      <w:lvlText w:val="•"/>
      <w:lvlJc w:val="left"/>
      <w:pPr>
        <w:ind w:left="2763" w:hanging="240"/>
      </w:pPr>
      <w:rPr>
        <w:rFonts w:hint="default"/>
        <w:lang w:val="pt-PT" w:eastAsia="en-US" w:bidi="ar-SA"/>
      </w:rPr>
    </w:lvl>
    <w:lvl w:ilvl="4" w:tplc="A5461EE8">
      <w:numFmt w:val="bullet"/>
      <w:lvlText w:val="•"/>
      <w:lvlJc w:val="left"/>
      <w:pPr>
        <w:ind w:left="3695" w:hanging="240"/>
      </w:pPr>
      <w:rPr>
        <w:rFonts w:hint="default"/>
        <w:lang w:val="pt-PT" w:eastAsia="en-US" w:bidi="ar-SA"/>
      </w:rPr>
    </w:lvl>
    <w:lvl w:ilvl="5" w:tplc="1456B012">
      <w:numFmt w:val="bullet"/>
      <w:lvlText w:val="•"/>
      <w:lvlJc w:val="left"/>
      <w:pPr>
        <w:ind w:left="4627" w:hanging="240"/>
      </w:pPr>
      <w:rPr>
        <w:rFonts w:hint="default"/>
        <w:lang w:val="pt-PT" w:eastAsia="en-US" w:bidi="ar-SA"/>
      </w:rPr>
    </w:lvl>
    <w:lvl w:ilvl="6" w:tplc="55EA568C">
      <w:numFmt w:val="bullet"/>
      <w:lvlText w:val="•"/>
      <w:lvlJc w:val="left"/>
      <w:pPr>
        <w:ind w:left="5559" w:hanging="240"/>
      </w:pPr>
      <w:rPr>
        <w:rFonts w:hint="default"/>
        <w:lang w:val="pt-PT" w:eastAsia="en-US" w:bidi="ar-SA"/>
      </w:rPr>
    </w:lvl>
    <w:lvl w:ilvl="7" w:tplc="A736516C">
      <w:numFmt w:val="bullet"/>
      <w:lvlText w:val="•"/>
      <w:lvlJc w:val="left"/>
      <w:pPr>
        <w:ind w:left="6490" w:hanging="240"/>
      </w:pPr>
      <w:rPr>
        <w:rFonts w:hint="default"/>
        <w:lang w:val="pt-PT" w:eastAsia="en-US" w:bidi="ar-SA"/>
      </w:rPr>
    </w:lvl>
    <w:lvl w:ilvl="8" w:tplc="082002D0">
      <w:numFmt w:val="bullet"/>
      <w:lvlText w:val="•"/>
      <w:lvlJc w:val="left"/>
      <w:pPr>
        <w:ind w:left="7422" w:hanging="240"/>
      </w:pPr>
      <w:rPr>
        <w:rFonts w:hint="default"/>
        <w:lang w:val="pt-PT" w:eastAsia="en-US" w:bidi="ar-SA"/>
      </w:rPr>
    </w:lvl>
  </w:abstractNum>
  <w:abstractNum w:abstractNumId="15" w15:restartNumberingAfterBreak="0">
    <w:nsid w:val="3F142A8A"/>
    <w:multiLevelType w:val="hybridMultilevel"/>
    <w:tmpl w:val="5CFA4CD4"/>
    <w:lvl w:ilvl="0" w:tplc="E5B4D9DC">
      <w:start w:val="1"/>
      <w:numFmt w:val="upperRoman"/>
      <w:lvlText w:val="%1"/>
      <w:lvlJc w:val="left"/>
      <w:pPr>
        <w:ind w:left="102" w:hanging="132"/>
      </w:pPr>
      <w:rPr>
        <w:rFonts w:ascii="Calibri Light" w:eastAsia="Calibri Light" w:hAnsi="Calibri Light" w:cs="Calibri Light" w:hint="default"/>
        <w:b w:val="0"/>
        <w:bCs w:val="0"/>
        <w:i w:val="0"/>
        <w:iCs w:val="0"/>
        <w:spacing w:val="0"/>
        <w:w w:val="100"/>
        <w:sz w:val="24"/>
        <w:szCs w:val="24"/>
        <w:lang w:val="pt-PT" w:eastAsia="en-US" w:bidi="ar-SA"/>
      </w:rPr>
    </w:lvl>
    <w:lvl w:ilvl="1" w:tplc="4D7E3EF4">
      <w:numFmt w:val="bullet"/>
      <w:lvlText w:val="•"/>
      <w:lvlJc w:val="left"/>
      <w:pPr>
        <w:ind w:left="1018" w:hanging="132"/>
      </w:pPr>
      <w:rPr>
        <w:rFonts w:hint="default"/>
        <w:lang w:val="pt-PT" w:eastAsia="en-US" w:bidi="ar-SA"/>
      </w:rPr>
    </w:lvl>
    <w:lvl w:ilvl="2" w:tplc="90F46F94">
      <w:numFmt w:val="bullet"/>
      <w:lvlText w:val="•"/>
      <w:lvlJc w:val="left"/>
      <w:pPr>
        <w:ind w:left="1937" w:hanging="132"/>
      </w:pPr>
      <w:rPr>
        <w:rFonts w:hint="default"/>
        <w:lang w:val="pt-PT" w:eastAsia="en-US" w:bidi="ar-SA"/>
      </w:rPr>
    </w:lvl>
    <w:lvl w:ilvl="3" w:tplc="E2EC009E">
      <w:numFmt w:val="bullet"/>
      <w:lvlText w:val="•"/>
      <w:lvlJc w:val="left"/>
      <w:pPr>
        <w:ind w:left="2855" w:hanging="132"/>
      </w:pPr>
      <w:rPr>
        <w:rFonts w:hint="default"/>
        <w:lang w:val="pt-PT" w:eastAsia="en-US" w:bidi="ar-SA"/>
      </w:rPr>
    </w:lvl>
    <w:lvl w:ilvl="4" w:tplc="F5C29A96">
      <w:numFmt w:val="bullet"/>
      <w:lvlText w:val="•"/>
      <w:lvlJc w:val="left"/>
      <w:pPr>
        <w:ind w:left="3774" w:hanging="132"/>
      </w:pPr>
      <w:rPr>
        <w:rFonts w:hint="default"/>
        <w:lang w:val="pt-PT" w:eastAsia="en-US" w:bidi="ar-SA"/>
      </w:rPr>
    </w:lvl>
    <w:lvl w:ilvl="5" w:tplc="FA0079D0">
      <w:numFmt w:val="bullet"/>
      <w:lvlText w:val="•"/>
      <w:lvlJc w:val="left"/>
      <w:pPr>
        <w:ind w:left="4693" w:hanging="132"/>
      </w:pPr>
      <w:rPr>
        <w:rFonts w:hint="default"/>
        <w:lang w:val="pt-PT" w:eastAsia="en-US" w:bidi="ar-SA"/>
      </w:rPr>
    </w:lvl>
    <w:lvl w:ilvl="6" w:tplc="BFB4CD06">
      <w:numFmt w:val="bullet"/>
      <w:lvlText w:val="•"/>
      <w:lvlJc w:val="left"/>
      <w:pPr>
        <w:ind w:left="5611" w:hanging="132"/>
      </w:pPr>
      <w:rPr>
        <w:rFonts w:hint="default"/>
        <w:lang w:val="pt-PT" w:eastAsia="en-US" w:bidi="ar-SA"/>
      </w:rPr>
    </w:lvl>
    <w:lvl w:ilvl="7" w:tplc="1E88A35C">
      <w:numFmt w:val="bullet"/>
      <w:lvlText w:val="•"/>
      <w:lvlJc w:val="left"/>
      <w:pPr>
        <w:ind w:left="6530" w:hanging="132"/>
      </w:pPr>
      <w:rPr>
        <w:rFonts w:hint="default"/>
        <w:lang w:val="pt-PT" w:eastAsia="en-US" w:bidi="ar-SA"/>
      </w:rPr>
    </w:lvl>
    <w:lvl w:ilvl="8" w:tplc="6E309A02">
      <w:numFmt w:val="bullet"/>
      <w:lvlText w:val="•"/>
      <w:lvlJc w:val="left"/>
      <w:pPr>
        <w:ind w:left="7449" w:hanging="132"/>
      </w:pPr>
      <w:rPr>
        <w:rFonts w:hint="default"/>
        <w:lang w:val="pt-PT" w:eastAsia="en-US" w:bidi="ar-SA"/>
      </w:rPr>
    </w:lvl>
  </w:abstractNum>
  <w:abstractNum w:abstractNumId="16" w15:restartNumberingAfterBreak="0">
    <w:nsid w:val="49FA4B61"/>
    <w:multiLevelType w:val="hybridMultilevel"/>
    <w:tmpl w:val="065EBB5C"/>
    <w:lvl w:ilvl="0" w:tplc="633C67B0">
      <w:start w:val="1"/>
      <w:numFmt w:val="upperRoman"/>
      <w:lvlText w:val="%1"/>
      <w:lvlJc w:val="left"/>
      <w:pPr>
        <w:ind w:left="102" w:hanging="164"/>
      </w:pPr>
      <w:rPr>
        <w:rFonts w:ascii="Calibri Light" w:eastAsia="Calibri Light" w:hAnsi="Calibri Light" w:cs="Calibri Light" w:hint="default"/>
        <w:b w:val="0"/>
        <w:bCs w:val="0"/>
        <w:i w:val="0"/>
        <w:iCs w:val="0"/>
        <w:spacing w:val="0"/>
        <w:w w:val="100"/>
        <w:sz w:val="24"/>
        <w:szCs w:val="24"/>
        <w:lang w:val="pt-PT" w:eastAsia="en-US" w:bidi="ar-SA"/>
      </w:rPr>
    </w:lvl>
    <w:lvl w:ilvl="1" w:tplc="2C7A90C0">
      <w:numFmt w:val="bullet"/>
      <w:lvlText w:val="•"/>
      <w:lvlJc w:val="left"/>
      <w:pPr>
        <w:ind w:left="1018" w:hanging="164"/>
      </w:pPr>
      <w:rPr>
        <w:rFonts w:hint="default"/>
        <w:lang w:val="pt-PT" w:eastAsia="en-US" w:bidi="ar-SA"/>
      </w:rPr>
    </w:lvl>
    <w:lvl w:ilvl="2" w:tplc="B19E6E2C">
      <w:numFmt w:val="bullet"/>
      <w:lvlText w:val="•"/>
      <w:lvlJc w:val="left"/>
      <w:pPr>
        <w:ind w:left="1937" w:hanging="164"/>
      </w:pPr>
      <w:rPr>
        <w:rFonts w:hint="default"/>
        <w:lang w:val="pt-PT" w:eastAsia="en-US" w:bidi="ar-SA"/>
      </w:rPr>
    </w:lvl>
    <w:lvl w:ilvl="3" w:tplc="09F07E84">
      <w:numFmt w:val="bullet"/>
      <w:lvlText w:val="•"/>
      <w:lvlJc w:val="left"/>
      <w:pPr>
        <w:ind w:left="2855" w:hanging="164"/>
      </w:pPr>
      <w:rPr>
        <w:rFonts w:hint="default"/>
        <w:lang w:val="pt-PT" w:eastAsia="en-US" w:bidi="ar-SA"/>
      </w:rPr>
    </w:lvl>
    <w:lvl w:ilvl="4" w:tplc="34563922">
      <w:numFmt w:val="bullet"/>
      <w:lvlText w:val="•"/>
      <w:lvlJc w:val="left"/>
      <w:pPr>
        <w:ind w:left="3774" w:hanging="164"/>
      </w:pPr>
      <w:rPr>
        <w:rFonts w:hint="default"/>
        <w:lang w:val="pt-PT" w:eastAsia="en-US" w:bidi="ar-SA"/>
      </w:rPr>
    </w:lvl>
    <w:lvl w:ilvl="5" w:tplc="17A45D90">
      <w:numFmt w:val="bullet"/>
      <w:lvlText w:val="•"/>
      <w:lvlJc w:val="left"/>
      <w:pPr>
        <w:ind w:left="4693" w:hanging="164"/>
      </w:pPr>
      <w:rPr>
        <w:rFonts w:hint="default"/>
        <w:lang w:val="pt-PT" w:eastAsia="en-US" w:bidi="ar-SA"/>
      </w:rPr>
    </w:lvl>
    <w:lvl w:ilvl="6" w:tplc="E8AA4C1A">
      <w:numFmt w:val="bullet"/>
      <w:lvlText w:val="•"/>
      <w:lvlJc w:val="left"/>
      <w:pPr>
        <w:ind w:left="5611" w:hanging="164"/>
      </w:pPr>
      <w:rPr>
        <w:rFonts w:hint="default"/>
        <w:lang w:val="pt-PT" w:eastAsia="en-US" w:bidi="ar-SA"/>
      </w:rPr>
    </w:lvl>
    <w:lvl w:ilvl="7" w:tplc="104C835E">
      <w:numFmt w:val="bullet"/>
      <w:lvlText w:val="•"/>
      <w:lvlJc w:val="left"/>
      <w:pPr>
        <w:ind w:left="6530" w:hanging="164"/>
      </w:pPr>
      <w:rPr>
        <w:rFonts w:hint="default"/>
        <w:lang w:val="pt-PT" w:eastAsia="en-US" w:bidi="ar-SA"/>
      </w:rPr>
    </w:lvl>
    <w:lvl w:ilvl="8" w:tplc="1B2A8E9A">
      <w:numFmt w:val="bullet"/>
      <w:lvlText w:val="•"/>
      <w:lvlJc w:val="left"/>
      <w:pPr>
        <w:ind w:left="7449" w:hanging="164"/>
      </w:pPr>
      <w:rPr>
        <w:rFonts w:hint="default"/>
        <w:lang w:val="pt-PT" w:eastAsia="en-US" w:bidi="ar-SA"/>
      </w:rPr>
    </w:lvl>
  </w:abstractNum>
  <w:abstractNum w:abstractNumId="17" w15:restartNumberingAfterBreak="0">
    <w:nsid w:val="4B513253"/>
    <w:multiLevelType w:val="hybridMultilevel"/>
    <w:tmpl w:val="AD6C93D8"/>
    <w:lvl w:ilvl="0" w:tplc="334C745E">
      <w:start w:val="1"/>
      <w:numFmt w:val="upperRoman"/>
      <w:lvlText w:val="%1"/>
      <w:lvlJc w:val="left"/>
      <w:pPr>
        <w:ind w:left="781" w:hanging="113"/>
      </w:pPr>
      <w:rPr>
        <w:rFonts w:ascii="Calibri Light" w:eastAsia="Calibri Light" w:hAnsi="Calibri Light" w:cs="Calibri Light" w:hint="default"/>
        <w:b w:val="0"/>
        <w:bCs w:val="0"/>
        <w:i w:val="0"/>
        <w:iCs w:val="0"/>
        <w:spacing w:val="0"/>
        <w:w w:val="100"/>
        <w:sz w:val="24"/>
        <w:szCs w:val="24"/>
        <w:lang w:val="pt-PT" w:eastAsia="en-US" w:bidi="ar-SA"/>
      </w:rPr>
    </w:lvl>
    <w:lvl w:ilvl="1" w:tplc="9CD898EE">
      <w:numFmt w:val="bullet"/>
      <w:lvlText w:val="•"/>
      <w:lvlJc w:val="left"/>
      <w:pPr>
        <w:ind w:left="1630" w:hanging="113"/>
      </w:pPr>
      <w:rPr>
        <w:rFonts w:hint="default"/>
        <w:lang w:val="pt-PT" w:eastAsia="en-US" w:bidi="ar-SA"/>
      </w:rPr>
    </w:lvl>
    <w:lvl w:ilvl="2" w:tplc="538C8088">
      <w:numFmt w:val="bullet"/>
      <w:lvlText w:val="•"/>
      <w:lvlJc w:val="left"/>
      <w:pPr>
        <w:ind w:left="2481" w:hanging="113"/>
      </w:pPr>
      <w:rPr>
        <w:rFonts w:hint="default"/>
        <w:lang w:val="pt-PT" w:eastAsia="en-US" w:bidi="ar-SA"/>
      </w:rPr>
    </w:lvl>
    <w:lvl w:ilvl="3" w:tplc="7C0A2236">
      <w:numFmt w:val="bullet"/>
      <w:lvlText w:val="•"/>
      <w:lvlJc w:val="left"/>
      <w:pPr>
        <w:ind w:left="3331" w:hanging="113"/>
      </w:pPr>
      <w:rPr>
        <w:rFonts w:hint="default"/>
        <w:lang w:val="pt-PT" w:eastAsia="en-US" w:bidi="ar-SA"/>
      </w:rPr>
    </w:lvl>
    <w:lvl w:ilvl="4" w:tplc="F1585DBC">
      <w:numFmt w:val="bullet"/>
      <w:lvlText w:val="•"/>
      <w:lvlJc w:val="left"/>
      <w:pPr>
        <w:ind w:left="4182" w:hanging="113"/>
      </w:pPr>
      <w:rPr>
        <w:rFonts w:hint="default"/>
        <w:lang w:val="pt-PT" w:eastAsia="en-US" w:bidi="ar-SA"/>
      </w:rPr>
    </w:lvl>
    <w:lvl w:ilvl="5" w:tplc="696CC052">
      <w:numFmt w:val="bullet"/>
      <w:lvlText w:val="•"/>
      <w:lvlJc w:val="left"/>
      <w:pPr>
        <w:ind w:left="5033" w:hanging="113"/>
      </w:pPr>
      <w:rPr>
        <w:rFonts w:hint="default"/>
        <w:lang w:val="pt-PT" w:eastAsia="en-US" w:bidi="ar-SA"/>
      </w:rPr>
    </w:lvl>
    <w:lvl w:ilvl="6" w:tplc="C3F41B82">
      <w:numFmt w:val="bullet"/>
      <w:lvlText w:val="•"/>
      <w:lvlJc w:val="left"/>
      <w:pPr>
        <w:ind w:left="5883" w:hanging="113"/>
      </w:pPr>
      <w:rPr>
        <w:rFonts w:hint="default"/>
        <w:lang w:val="pt-PT" w:eastAsia="en-US" w:bidi="ar-SA"/>
      </w:rPr>
    </w:lvl>
    <w:lvl w:ilvl="7" w:tplc="9804719A">
      <w:numFmt w:val="bullet"/>
      <w:lvlText w:val="•"/>
      <w:lvlJc w:val="left"/>
      <w:pPr>
        <w:ind w:left="6734" w:hanging="113"/>
      </w:pPr>
      <w:rPr>
        <w:rFonts w:hint="default"/>
        <w:lang w:val="pt-PT" w:eastAsia="en-US" w:bidi="ar-SA"/>
      </w:rPr>
    </w:lvl>
    <w:lvl w:ilvl="8" w:tplc="7E2023A8">
      <w:numFmt w:val="bullet"/>
      <w:lvlText w:val="•"/>
      <w:lvlJc w:val="left"/>
      <w:pPr>
        <w:ind w:left="7585" w:hanging="113"/>
      </w:pPr>
      <w:rPr>
        <w:rFonts w:hint="default"/>
        <w:lang w:val="pt-PT" w:eastAsia="en-US" w:bidi="ar-SA"/>
      </w:rPr>
    </w:lvl>
  </w:abstractNum>
  <w:abstractNum w:abstractNumId="18" w15:restartNumberingAfterBreak="0">
    <w:nsid w:val="4D631899"/>
    <w:multiLevelType w:val="hybridMultilevel"/>
    <w:tmpl w:val="B1545F9E"/>
    <w:lvl w:ilvl="0" w:tplc="0416000B">
      <w:start w:val="1"/>
      <w:numFmt w:val="bullet"/>
      <w:lvlText w:val=""/>
      <w:lvlJc w:val="left"/>
      <w:pPr>
        <w:tabs>
          <w:tab w:val="num" w:pos="360"/>
        </w:tabs>
        <w:ind w:left="360" w:hanging="360"/>
      </w:pPr>
      <w:rPr>
        <w:rFonts w:ascii="Wingdings" w:hAnsi="Wingdings" w:hint="default"/>
      </w:rPr>
    </w:lvl>
    <w:lvl w:ilvl="1" w:tplc="04160003" w:tentative="1">
      <w:start w:val="1"/>
      <w:numFmt w:val="bullet"/>
      <w:lvlText w:val="o"/>
      <w:lvlJc w:val="left"/>
      <w:pPr>
        <w:tabs>
          <w:tab w:val="num" w:pos="1080"/>
        </w:tabs>
        <w:ind w:left="1080" w:hanging="360"/>
      </w:pPr>
      <w:rPr>
        <w:rFonts w:ascii="Courier New" w:hAnsi="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EAC6131"/>
    <w:multiLevelType w:val="hybridMultilevel"/>
    <w:tmpl w:val="AC88730E"/>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877FD2"/>
    <w:multiLevelType w:val="hybridMultilevel"/>
    <w:tmpl w:val="9AA0769C"/>
    <w:lvl w:ilvl="0" w:tplc="807CBB22">
      <w:start w:val="24"/>
      <w:numFmt w:val="bullet"/>
      <w:lvlText w:val=""/>
      <w:lvlJc w:val="left"/>
      <w:pPr>
        <w:ind w:left="1069" w:hanging="360"/>
      </w:pPr>
      <w:rPr>
        <w:rFonts w:ascii="Symbol" w:eastAsia="Times New Roman" w:hAnsi="Symbol" w:cs="Calibri"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21" w15:restartNumberingAfterBreak="0">
    <w:nsid w:val="5257250C"/>
    <w:multiLevelType w:val="hybridMultilevel"/>
    <w:tmpl w:val="EDA2FE5C"/>
    <w:lvl w:ilvl="0" w:tplc="9B2EBEF8">
      <w:start w:val="1"/>
      <w:numFmt w:val="upperRoman"/>
      <w:lvlText w:val="%1"/>
      <w:lvlJc w:val="left"/>
      <w:pPr>
        <w:ind w:left="781" w:hanging="113"/>
      </w:pPr>
      <w:rPr>
        <w:rFonts w:ascii="Calibri Light" w:eastAsia="Calibri Light" w:hAnsi="Calibri Light" w:cs="Calibri Light" w:hint="default"/>
        <w:b w:val="0"/>
        <w:bCs w:val="0"/>
        <w:i w:val="0"/>
        <w:iCs w:val="0"/>
        <w:spacing w:val="0"/>
        <w:w w:val="100"/>
        <w:sz w:val="24"/>
        <w:szCs w:val="24"/>
        <w:lang w:val="pt-PT" w:eastAsia="en-US" w:bidi="ar-SA"/>
      </w:rPr>
    </w:lvl>
    <w:lvl w:ilvl="1" w:tplc="D06E851E">
      <w:numFmt w:val="bullet"/>
      <w:lvlText w:val="•"/>
      <w:lvlJc w:val="left"/>
      <w:pPr>
        <w:ind w:left="1630" w:hanging="113"/>
      </w:pPr>
      <w:rPr>
        <w:rFonts w:hint="default"/>
        <w:lang w:val="pt-PT" w:eastAsia="en-US" w:bidi="ar-SA"/>
      </w:rPr>
    </w:lvl>
    <w:lvl w:ilvl="2" w:tplc="377C154E">
      <w:numFmt w:val="bullet"/>
      <w:lvlText w:val="•"/>
      <w:lvlJc w:val="left"/>
      <w:pPr>
        <w:ind w:left="2481" w:hanging="113"/>
      </w:pPr>
      <w:rPr>
        <w:rFonts w:hint="default"/>
        <w:lang w:val="pt-PT" w:eastAsia="en-US" w:bidi="ar-SA"/>
      </w:rPr>
    </w:lvl>
    <w:lvl w:ilvl="3" w:tplc="C130D37C">
      <w:numFmt w:val="bullet"/>
      <w:lvlText w:val="•"/>
      <w:lvlJc w:val="left"/>
      <w:pPr>
        <w:ind w:left="3331" w:hanging="113"/>
      </w:pPr>
      <w:rPr>
        <w:rFonts w:hint="default"/>
        <w:lang w:val="pt-PT" w:eastAsia="en-US" w:bidi="ar-SA"/>
      </w:rPr>
    </w:lvl>
    <w:lvl w:ilvl="4" w:tplc="DDE40A52">
      <w:numFmt w:val="bullet"/>
      <w:lvlText w:val="•"/>
      <w:lvlJc w:val="left"/>
      <w:pPr>
        <w:ind w:left="4182" w:hanging="113"/>
      </w:pPr>
      <w:rPr>
        <w:rFonts w:hint="default"/>
        <w:lang w:val="pt-PT" w:eastAsia="en-US" w:bidi="ar-SA"/>
      </w:rPr>
    </w:lvl>
    <w:lvl w:ilvl="5" w:tplc="2AF20ECE">
      <w:numFmt w:val="bullet"/>
      <w:lvlText w:val="•"/>
      <w:lvlJc w:val="left"/>
      <w:pPr>
        <w:ind w:left="5033" w:hanging="113"/>
      </w:pPr>
      <w:rPr>
        <w:rFonts w:hint="default"/>
        <w:lang w:val="pt-PT" w:eastAsia="en-US" w:bidi="ar-SA"/>
      </w:rPr>
    </w:lvl>
    <w:lvl w:ilvl="6" w:tplc="69FC6750">
      <w:numFmt w:val="bullet"/>
      <w:lvlText w:val="•"/>
      <w:lvlJc w:val="left"/>
      <w:pPr>
        <w:ind w:left="5883" w:hanging="113"/>
      </w:pPr>
      <w:rPr>
        <w:rFonts w:hint="default"/>
        <w:lang w:val="pt-PT" w:eastAsia="en-US" w:bidi="ar-SA"/>
      </w:rPr>
    </w:lvl>
    <w:lvl w:ilvl="7" w:tplc="C060B7C6">
      <w:numFmt w:val="bullet"/>
      <w:lvlText w:val="•"/>
      <w:lvlJc w:val="left"/>
      <w:pPr>
        <w:ind w:left="6734" w:hanging="113"/>
      </w:pPr>
      <w:rPr>
        <w:rFonts w:hint="default"/>
        <w:lang w:val="pt-PT" w:eastAsia="en-US" w:bidi="ar-SA"/>
      </w:rPr>
    </w:lvl>
    <w:lvl w:ilvl="8" w:tplc="C4581B74">
      <w:numFmt w:val="bullet"/>
      <w:lvlText w:val="•"/>
      <w:lvlJc w:val="left"/>
      <w:pPr>
        <w:ind w:left="7585" w:hanging="113"/>
      </w:pPr>
      <w:rPr>
        <w:rFonts w:hint="default"/>
        <w:lang w:val="pt-PT" w:eastAsia="en-US" w:bidi="ar-SA"/>
      </w:rPr>
    </w:lvl>
  </w:abstractNum>
  <w:abstractNum w:abstractNumId="22" w15:restartNumberingAfterBreak="0">
    <w:nsid w:val="53ED77CC"/>
    <w:multiLevelType w:val="hybridMultilevel"/>
    <w:tmpl w:val="3704062E"/>
    <w:lvl w:ilvl="0" w:tplc="4DAC5232">
      <w:start w:val="1"/>
      <w:numFmt w:val="upperRoman"/>
      <w:lvlText w:val="%1"/>
      <w:lvlJc w:val="left"/>
      <w:pPr>
        <w:ind w:left="102" w:hanging="132"/>
      </w:pPr>
      <w:rPr>
        <w:rFonts w:ascii="Calibri Light" w:eastAsia="Calibri Light" w:hAnsi="Calibri Light" w:cs="Calibri Light" w:hint="default"/>
        <w:b w:val="0"/>
        <w:bCs w:val="0"/>
        <w:i w:val="0"/>
        <w:iCs w:val="0"/>
        <w:spacing w:val="0"/>
        <w:w w:val="100"/>
        <w:sz w:val="24"/>
        <w:szCs w:val="24"/>
        <w:lang w:val="pt-PT" w:eastAsia="en-US" w:bidi="ar-SA"/>
      </w:rPr>
    </w:lvl>
    <w:lvl w:ilvl="1" w:tplc="D188DB46">
      <w:numFmt w:val="bullet"/>
      <w:lvlText w:val="•"/>
      <w:lvlJc w:val="left"/>
      <w:pPr>
        <w:ind w:left="1018" w:hanging="132"/>
      </w:pPr>
      <w:rPr>
        <w:rFonts w:hint="default"/>
        <w:lang w:val="pt-PT" w:eastAsia="en-US" w:bidi="ar-SA"/>
      </w:rPr>
    </w:lvl>
    <w:lvl w:ilvl="2" w:tplc="B5D2CE8A">
      <w:numFmt w:val="bullet"/>
      <w:lvlText w:val="•"/>
      <w:lvlJc w:val="left"/>
      <w:pPr>
        <w:ind w:left="1937" w:hanging="132"/>
      </w:pPr>
      <w:rPr>
        <w:rFonts w:hint="default"/>
        <w:lang w:val="pt-PT" w:eastAsia="en-US" w:bidi="ar-SA"/>
      </w:rPr>
    </w:lvl>
    <w:lvl w:ilvl="3" w:tplc="170C7A76">
      <w:numFmt w:val="bullet"/>
      <w:lvlText w:val="•"/>
      <w:lvlJc w:val="left"/>
      <w:pPr>
        <w:ind w:left="2855" w:hanging="132"/>
      </w:pPr>
      <w:rPr>
        <w:rFonts w:hint="default"/>
        <w:lang w:val="pt-PT" w:eastAsia="en-US" w:bidi="ar-SA"/>
      </w:rPr>
    </w:lvl>
    <w:lvl w:ilvl="4" w:tplc="5E2C5A9A">
      <w:numFmt w:val="bullet"/>
      <w:lvlText w:val="•"/>
      <w:lvlJc w:val="left"/>
      <w:pPr>
        <w:ind w:left="3774" w:hanging="132"/>
      </w:pPr>
      <w:rPr>
        <w:rFonts w:hint="default"/>
        <w:lang w:val="pt-PT" w:eastAsia="en-US" w:bidi="ar-SA"/>
      </w:rPr>
    </w:lvl>
    <w:lvl w:ilvl="5" w:tplc="19C04554">
      <w:numFmt w:val="bullet"/>
      <w:lvlText w:val="•"/>
      <w:lvlJc w:val="left"/>
      <w:pPr>
        <w:ind w:left="4693" w:hanging="132"/>
      </w:pPr>
      <w:rPr>
        <w:rFonts w:hint="default"/>
        <w:lang w:val="pt-PT" w:eastAsia="en-US" w:bidi="ar-SA"/>
      </w:rPr>
    </w:lvl>
    <w:lvl w:ilvl="6" w:tplc="2FF2A036">
      <w:numFmt w:val="bullet"/>
      <w:lvlText w:val="•"/>
      <w:lvlJc w:val="left"/>
      <w:pPr>
        <w:ind w:left="5611" w:hanging="132"/>
      </w:pPr>
      <w:rPr>
        <w:rFonts w:hint="default"/>
        <w:lang w:val="pt-PT" w:eastAsia="en-US" w:bidi="ar-SA"/>
      </w:rPr>
    </w:lvl>
    <w:lvl w:ilvl="7" w:tplc="CEF06F18">
      <w:numFmt w:val="bullet"/>
      <w:lvlText w:val="•"/>
      <w:lvlJc w:val="left"/>
      <w:pPr>
        <w:ind w:left="6530" w:hanging="132"/>
      </w:pPr>
      <w:rPr>
        <w:rFonts w:hint="default"/>
        <w:lang w:val="pt-PT" w:eastAsia="en-US" w:bidi="ar-SA"/>
      </w:rPr>
    </w:lvl>
    <w:lvl w:ilvl="8" w:tplc="83C80AC8">
      <w:numFmt w:val="bullet"/>
      <w:lvlText w:val="•"/>
      <w:lvlJc w:val="left"/>
      <w:pPr>
        <w:ind w:left="7449" w:hanging="132"/>
      </w:pPr>
      <w:rPr>
        <w:rFonts w:hint="default"/>
        <w:lang w:val="pt-PT" w:eastAsia="en-US" w:bidi="ar-SA"/>
      </w:rPr>
    </w:lvl>
  </w:abstractNum>
  <w:abstractNum w:abstractNumId="23" w15:restartNumberingAfterBreak="0">
    <w:nsid w:val="55EB630C"/>
    <w:multiLevelType w:val="hybridMultilevel"/>
    <w:tmpl w:val="B980E10C"/>
    <w:lvl w:ilvl="0" w:tplc="5918711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4" w15:restartNumberingAfterBreak="0">
    <w:nsid w:val="5BEA6856"/>
    <w:multiLevelType w:val="hybridMultilevel"/>
    <w:tmpl w:val="C518D1A0"/>
    <w:lvl w:ilvl="0" w:tplc="3B64F30C">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C382D25"/>
    <w:multiLevelType w:val="hybridMultilevel"/>
    <w:tmpl w:val="65FABB56"/>
    <w:lvl w:ilvl="0" w:tplc="8BEC3D2C">
      <w:start w:val="1"/>
      <w:numFmt w:val="upperRoman"/>
      <w:lvlText w:val="%1"/>
      <w:lvlJc w:val="left"/>
      <w:pPr>
        <w:ind w:left="102" w:hanging="144"/>
      </w:pPr>
      <w:rPr>
        <w:rFonts w:ascii="Calibri Light" w:eastAsia="Calibri Light" w:hAnsi="Calibri Light" w:cs="Calibri Light" w:hint="default"/>
        <w:b w:val="0"/>
        <w:bCs w:val="0"/>
        <w:i w:val="0"/>
        <w:iCs w:val="0"/>
        <w:spacing w:val="0"/>
        <w:w w:val="100"/>
        <w:sz w:val="24"/>
        <w:szCs w:val="24"/>
        <w:lang w:val="pt-PT" w:eastAsia="en-US" w:bidi="ar-SA"/>
      </w:rPr>
    </w:lvl>
    <w:lvl w:ilvl="1" w:tplc="52F0310E">
      <w:start w:val="1"/>
      <w:numFmt w:val="lowerLetter"/>
      <w:lvlText w:val="%2)"/>
      <w:lvlJc w:val="left"/>
      <w:pPr>
        <w:ind w:left="102" w:hanging="245"/>
      </w:pPr>
      <w:rPr>
        <w:rFonts w:ascii="Calibri Light" w:eastAsia="Calibri Light" w:hAnsi="Calibri Light" w:cs="Calibri Light" w:hint="default"/>
        <w:b w:val="0"/>
        <w:bCs w:val="0"/>
        <w:i w:val="0"/>
        <w:iCs w:val="0"/>
        <w:spacing w:val="0"/>
        <w:w w:val="100"/>
        <w:sz w:val="24"/>
        <w:szCs w:val="24"/>
        <w:lang w:val="pt-PT" w:eastAsia="en-US" w:bidi="ar-SA"/>
      </w:rPr>
    </w:lvl>
    <w:lvl w:ilvl="2" w:tplc="322ABD50">
      <w:numFmt w:val="bullet"/>
      <w:lvlText w:val="•"/>
      <w:lvlJc w:val="left"/>
      <w:pPr>
        <w:ind w:left="1937" w:hanging="245"/>
      </w:pPr>
      <w:rPr>
        <w:rFonts w:hint="default"/>
        <w:lang w:val="pt-PT" w:eastAsia="en-US" w:bidi="ar-SA"/>
      </w:rPr>
    </w:lvl>
    <w:lvl w:ilvl="3" w:tplc="3AD6A828">
      <w:numFmt w:val="bullet"/>
      <w:lvlText w:val="•"/>
      <w:lvlJc w:val="left"/>
      <w:pPr>
        <w:ind w:left="2855" w:hanging="245"/>
      </w:pPr>
      <w:rPr>
        <w:rFonts w:hint="default"/>
        <w:lang w:val="pt-PT" w:eastAsia="en-US" w:bidi="ar-SA"/>
      </w:rPr>
    </w:lvl>
    <w:lvl w:ilvl="4" w:tplc="9BC0822A">
      <w:numFmt w:val="bullet"/>
      <w:lvlText w:val="•"/>
      <w:lvlJc w:val="left"/>
      <w:pPr>
        <w:ind w:left="3774" w:hanging="245"/>
      </w:pPr>
      <w:rPr>
        <w:rFonts w:hint="default"/>
        <w:lang w:val="pt-PT" w:eastAsia="en-US" w:bidi="ar-SA"/>
      </w:rPr>
    </w:lvl>
    <w:lvl w:ilvl="5" w:tplc="11B4A91A">
      <w:numFmt w:val="bullet"/>
      <w:lvlText w:val="•"/>
      <w:lvlJc w:val="left"/>
      <w:pPr>
        <w:ind w:left="4693" w:hanging="245"/>
      </w:pPr>
      <w:rPr>
        <w:rFonts w:hint="default"/>
        <w:lang w:val="pt-PT" w:eastAsia="en-US" w:bidi="ar-SA"/>
      </w:rPr>
    </w:lvl>
    <w:lvl w:ilvl="6" w:tplc="B56A47F6">
      <w:numFmt w:val="bullet"/>
      <w:lvlText w:val="•"/>
      <w:lvlJc w:val="left"/>
      <w:pPr>
        <w:ind w:left="5611" w:hanging="245"/>
      </w:pPr>
      <w:rPr>
        <w:rFonts w:hint="default"/>
        <w:lang w:val="pt-PT" w:eastAsia="en-US" w:bidi="ar-SA"/>
      </w:rPr>
    </w:lvl>
    <w:lvl w:ilvl="7" w:tplc="0A34E1E8">
      <w:numFmt w:val="bullet"/>
      <w:lvlText w:val="•"/>
      <w:lvlJc w:val="left"/>
      <w:pPr>
        <w:ind w:left="6530" w:hanging="245"/>
      </w:pPr>
      <w:rPr>
        <w:rFonts w:hint="default"/>
        <w:lang w:val="pt-PT" w:eastAsia="en-US" w:bidi="ar-SA"/>
      </w:rPr>
    </w:lvl>
    <w:lvl w:ilvl="8" w:tplc="09E88794">
      <w:numFmt w:val="bullet"/>
      <w:lvlText w:val="•"/>
      <w:lvlJc w:val="left"/>
      <w:pPr>
        <w:ind w:left="7449" w:hanging="245"/>
      </w:pPr>
      <w:rPr>
        <w:rFonts w:hint="default"/>
        <w:lang w:val="pt-PT" w:eastAsia="en-US" w:bidi="ar-SA"/>
      </w:rPr>
    </w:lvl>
  </w:abstractNum>
  <w:abstractNum w:abstractNumId="26" w15:restartNumberingAfterBreak="0">
    <w:nsid w:val="5F266FD9"/>
    <w:multiLevelType w:val="hybridMultilevel"/>
    <w:tmpl w:val="575256DC"/>
    <w:lvl w:ilvl="0" w:tplc="9F96BD74">
      <w:start w:val="1"/>
      <w:numFmt w:val="upperRoman"/>
      <w:lvlText w:val="%1"/>
      <w:lvlJc w:val="left"/>
      <w:pPr>
        <w:ind w:left="781" w:hanging="113"/>
      </w:pPr>
      <w:rPr>
        <w:rFonts w:ascii="Calibri Light" w:eastAsia="Calibri Light" w:hAnsi="Calibri Light" w:cs="Calibri Light" w:hint="default"/>
        <w:b w:val="0"/>
        <w:bCs w:val="0"/>
        <w:i w:val="0"/>
        <w:iCs w:val="0"/>
        <w:spacing w:val="0"/>
        <w:w w:val="100"/>
        <w:sz w:val="24"/>
        <w:szCs w:val="24"/>
        <w:lang w:val="pt-PT" w:eastAsia="en-US" w:bidi="ar-SA"/>
      </w:rPr>
    </w:lvl>
    <w:lvl w:ilvl="1" w:tplc="A1B056D0">
      <w:numFmt w:val="bullet"/>
      <w:lvlText w:val="•"/>
      <w:lvlJc w:val="left"/>
      <w:pPr>
        <w:ind w:left="1630" w:hanging="113"/>
      </w:pPr>
      <w:rPr>
        <w:rFonts w:hint="default"/>
        <w:lang w:val="pt-PT" w:eastAsia="en-US" w:bidi="ar-SA"/>
      </w:rPr>
    </w:lvl>
    <w:lvl w:ilvl="2" w:tplc="037A9DB6">
      <w:numFmt w:val="bullet"/>
      <w:lvlText w:val="•"/>
      <w:lvlJc w:val="left"/>
      <w:pPr>
        <w:ind w:left="2481" w:hanging="113"/>
      </w:pPr>
      <w:rPr>
        <w:rFonts w:hint="default"/>
        <w:lang w:val="pt-PT" w:eastAsia="en-US" w:bidi="ar-SA"/>
      </w:rPr>
    </w:lvl>
    <w:lvl w:ilvl="3" w:tplc="F7260440">
      <w:numFmt w:val="bullet"/>
      <w:lvlText w:val="•"/>
      <w:lvlJc w:val="left"/>
      <w:pPr>
        <w:ind w:left="3331" w:hanging="113"/>
      </w:pPr>
      <w:rPr>
        <w:rFonts w:hint="default"/>
        <w:lang w:val="pt-PT" w:eastAsia="en-US" w:bidi="ar-SA"/>
      </w:rPr>
    </w:lvl>
    <w:lvl w:ilvl="4" w:tplc="63BC97BE">
      <w:numFmt w:val="bullet"/>
      <w:lvlText w:val="•"/>
      <w:lvlJc w:val="left"/>
      <w:pPr>
        <w:ind w:left="4182" w:hanging="113"/>
      </w:pPr>
      <w:rPr>
        <w:rFonts w:hint="default"/>
        <w:lang w:val="pt-PT" w:eastAsia="en-US" w:bidi="ar-SA"/>
      </w:rPr>
    </w:lvl>
    <w:lvl w:ilvl="5" w:tplc="DEE451F8">
      <w:numFmt w:val="bullet"/>
      <w:lvlText w:val="•"/>
      <w:lvlJc w:val="left"/>
      <w:pPr>
        <w:ind w:left="5033" w:hanging="113"/>
      </w:pPr>
      <w:rPr>
        <w:rFonts w:hint="default"/>
        <w:lang w:val="pt-PT" w:eastAsia="en-US" w:bidi="ar-SA"/>
      </w:rPr>
    </w:lvl>
    <w:lvl w:ilvl="6" w:tplc="2D22E284">
      <w:numFmt w:val="bullet"/>
      <w:lvlText w:val="•"/>
      <w:lvlJc w:val="left"/>
      <w:pPr>
        <w:ind w:left="5883" w:hanging="113"/>
      </w:pPr>
      <w:rPr>
        <w:rFonts w:hint="default"/>
        <w:lang w:val="pt-PT" w:eastAsia="en-US" w:bidi="ar-SA"/>
      </w:rPr>
    </w:lvl>
    <w:lvl w:ilvl="7" w:tplc="6980CD30">
      <w:numFmt w:val="bullet"/>
      <w:lvlText w:val="•"/>
      <w:lvlJc w:val="left"/>
      <w:pPr>
        <w:ind w:left="6734" w:hanging="113"/>
      </w:pPr>
      <w:rPr>
        <w:rFonts w:hint="default"/>
        <w:lang w:val="pt-PT" w:eastAsia="en-US" w:bidi="ar-SA"/>
      </w:rPr>
    </w:lvl>
    <w:lvl w:ilvl="8" w:tplc="4774AD0E">
      <w:numFmt w:val="bullet"/>
      <w:lvlText w:val="•"/>
      <w:lvlJc w:val="left"/>
      <w:pPr>
        <w:ind w:left="7585" w:hanging="113"/>
      </w:pPr>
      <w:rPr>
        <w:rFonts w:hint="default"/>
        <w:lang w:val="pt-PT" w:eastAsia="en-US" w:bidi="ar-SA"/>
      </w:rPr>
    </w:lvl>
  </w:abstractNum>
  <w:abstractNum w:abstractNumId="27" w15:restartNumberingAfterBreak="0">
    <w:nsid w:val="65083793"/>
    <w:multiLevelType w:val="hybridMultilevel"/>
    <w:tmpl w:val="89809484"/>
    <w:lvl w:ilvl="0" w:tplc="0A8AB522">
      <w:start w:val="1"/>
      <w:numFmt w:val="upperRoman"/>
      <w:lvlText w:val="%1"/>
      <w:lvlJc w:val="left"/>
      <w:pPr>
        <w:ind w:left="102" w:hanging="135"/>
      </w:pPr>
      <w:rPr>
        <w:rFonts w:ascii="Calibri Light" w:eastAsia="Calibri Light" w:hAnsi="Calibri Light" w:cs="Calibri Light" w:hint="default"/>
        <w:b w:val="0"/>
        <w:bCs w:val="0"/>
        <w:i w:val="0"/>
        <w:iCs w:val="0"/>
        <w:spacing w:val="0"/>
        <w:w w:val="100"/>
        <w:sz w:val="24"/>
        <w:szCs w:val="24"/>
        <w:lang w:val="pt-PT" w:eastAsia="en-US" w:bidi="ar-SA"/>
      </w:rPr>
    </w:lvl>
    <w:lvl w:ilvl="1" w:tplc="4AC6FDD4">
      <w:start w:val="1"/>
      <w:numFmt w:val="lowerLetter"/>
      <w:lvlText w:val="%2)"/>
      <w:lvlJc w:val="left"/>
      <w:pPr>
        <w:ind w:left="102" w:hanging="288"/>
      </w:pPr>
      <w:rPr>
        <w:rFonts w:ascii="Calibri Light" w:eastAsia="Calibri Light" w:hAnsi="Calibri Light" w:cs="Calibri Light" w:hint="default"/>
        <w:b w:val="0"/>
        <w:bCs w:val="0"/>
        <w:i w:val="0"/>
        <w:iCs w:val="0"/>
        <w:spacing w:val="0"/>
        <w:w w:val="100"/>
        <w:sz w:val="24"/>
        <w:szCs w:val="24"/>
        <w:lang w:val="pt-PT" w:eastAsia="en-US" w:bidi="ar-SA"/>
      </w:rPr>
    </w:lvl>
    <w:lvl w:ilvl="2" w:tplc="5D5649B8">
      <w:numFmt w:val="bullet"/>
      <w:lvlText w:val="•"/>
      <w:lvlJc w:val="left"/>
      <w:pPr>
        <w:ind w:left="1937" w:hanging="288"/>
      </w:pPr>
      <w:rPr>
        <w:rFonts w:hint="default"/>
        <w:lang w:val="pt-PT" w:eastAsia="en-US" w:bidi="ar-SA"/>
      </w:rPr>
    </w:lvl>
    <w:lvl w:ilvl="3" w:tplc="AD66AC32">
      <w:numFmt w:val="bullet"/>
      <w:lvlText w:val="•"/>
      <w:lvlJc w:val="left"/>
      <w:pPr>
        <w:ind w:left="2855" w:hanging="288"/>
      </w:pPr>
      <w:rPr>
        <w:rFonts w:hint="default"/>
        <w:lang w:val="pt-PT" w:eastAsia="en-US" w:bidi="ar-SA"/>
      </w:rPr>
    </w:lvl>
    <w:lvl w:ilvl="4" w:tplc="8774E5F8">
      <w:numFmt w:val="bullet"/>
      <w:lvlText w:val="•"/>
      <w:lvlJc w:val="left"/>
      <w:pPr>
        <w:ind w:left="3774" w:hanging="288"/>
      </w:pPr>
      <w:rPr>
        <w:rFonts w:hint="default"/>
        <w:lang w:val="pt-PT" w:eastAsia="en-US" w:bidi="ar-SA"/>
      </w:rPr>
    </w:lvl>
    <w:lvl w:ilvl="5" w:tplc="FAFC18E8">
      <w:numFmt w:val="bullet"/>
      <w:lvlText w:val="•"/>
      <w:lvlJc w:val="left"/>
      <w:pPr>
        <w:ind w:left="4693" w:hanging="288"/>
      </w:pPr>
      <w:rPr>
        <w:rFonts w:hint="default"/>
        <w:lang w:val="pt-PT" w:eastAsia="en-US" w:bidi="ar-SA"/>
      </w:rPr>
    </w:lvl>
    <w:lvl w:ilvl="6" w:tplc="C93A7100">
      <w:numFmt w:val="bullet"/>
      <w:lvlText w:val="•"/>
      <w:lvlJc w:val="left"/>
      <w:pPr>
        <w:ind w:left="5611" w:hanging="288"/>
      </w:pPr>
      <w:rPr>
        <w:rFonts w:hint="default"/>
        <w:lang w:val="pt-PT" w:eastAsia="en-US" w:bidi="ar-SA"/>
      </w:rPr>
    </w:lvl>
    <w:lvl w:ilvl="7" w:tplc="A7F02C74">
      <w:numFmt w:val="bullet"/>
      <w:lvlText w:val="•"/>
      <w:lvlJc w:val="left"/>
      <w:pPr>
        <w:ind w:left="6530" w:hanging="288"/>
      </w:pPr>
      <w:rPr>
        <w:rFonts w:hint="default"/>
        <w:lang w:val="pt-PT" w:eastAsia="en-US" w:bidi="ar-SA"/>
      </w:rPr>
    </w:lvl>
    <w:lvl w:ilvl="8" w:tplc="BE462488">
      <w:numFmt w:val="bullet"/>
      <w:lvlText w:val="•"/>
      <w:lvlJc w:val="left"/>
      <w:pPr>
        <w:ind w:left="7449" w:hanging="288"/>
      </w:pPr>
      <w:rPr>
        <w:rFonts w:hint="default"/>
        <w:lang w:val="pt-PT" w:eastAsia="en-US" w:bidi="ar-SA"/>
      </w:rPr>
    </w:lvl>
  </w:abstractNum>
  <w:abstractNum w:abstractNumId="28" w15:restartNumberingAfterBreak="0">
    <w:nsid w:val="65B35EA5"/>
    <w:multiLevelType w:val="hybridMultilevel"/>
    <w:tmpl w:val="3F7611DC"/>
    <w:lvl w:ilvl="0" w:tplc="6B7E2904">
      <w:start w:val="1"/>
      <w:numFmt w:val="upperRoman"/>
      <w:lvlText w:val="%1"/>
      <w:lvlJc w:val="left"/>
      <w:pPr>
        <w:ind w:left="781" w:hanging="113"/>
      </w:pPr>
      <w:rPr>
        <w:rFonts w:ascii="Calibri Light" w:eastAsia="Calibri Light" w:hAnsi="Calibri Light" w:cs="Calibri Light" w:hint="default"/>
        <w:b w:val="0"/>
        <w:bCs w:val="0"/>
        <w:i w:val="0"/>
        <w:iCs w:val="0"/>
        <w:spacing w:val="0"/>
        <w:w w:val="100"/>
        <w:sz w:val="24"/>
        <w:szCs w:val="24"/>
        <w:lang w:val="pt-PT" w:eastAsia="en-US" w:bidi="ar-SA"/>
      </w:rPr>
    </w:lvl>
    <w:lvl w:ilvl="1" w:tplc="07EC65C2">
      <w:numFmt w:val="bullet"/>
      <w:lvlText w:val="•"/>
      <w:lvlJc w:val="left"/>
      <w:pPr>
        <w:ind w:left="1630" w:hanging="113"/>
      </w:pPr>
      <w:rPr>
        <w:rFonts w:hint="default"/>
        <w:lang w:val="pt-PT" w:eastAsia="en-US" w:bidi="ar-SA"/>
      </w:rPr>
    </w:lvl>
    <w:lvl w:ilvl="2" w:tplc="2D16EDC8">
      <w:numFmt w:val="bullet"/>
      <w:lvlText w:val="•"/>
      <w:lvlJc w:val="left"/>
      <w:pPr>
        <w:ind w:left="2481" w:hanging="113"/>
      </w:pPr>
      <w:rPr>
        <w:rFonts w:hint="default"/>
        <w:lang w:val="pt-PT" w:eastAsia="en-US" w:bidi="ar-SA"/>
      </w:rPr>
    </w:lvl>
    <w:lvl w:ilvl="3" w:tplc="A4388112">
      <w:numFmt w:val="bullet"/>
      <w:lvlText w:val="•"/>
      <w:lvlJc w:val="left"/>
      <w:pPr>
        <w:ind w:left="3331" w:hanging="113"/>
      </w:pPr>
      <w:rPr>
        <w:rFonts w:hint="default"/>
        <w:lang w:val="pt-PT" w:eastAsia="en-US" w:bidi="ar-SA"/>
      </w:rPr>
    </w:lvl>
    <w:lvl w:ilvl="4" w:tplc="06D6B0E4">
      <w:numFmt w:val="bullet"/>
      <w:lvlText w:val="•"/>
      <w:lvlJc w:val="left"/>
      <w:pPr>
        <w:ind w:left="4182" w:hanging="113"/>
      </w:pPr>
      <w:rPr>
        <w:rFonts w:hint="default"/>
        <w:lang w:val="pt-PT" w:eastAsia="en-US" w:bidi="ar-SA"/>
      </w:rPr>
    </w:lvl>
    <w:lvl w:ilvl="5" w:tplc="AF2EF462">
      <w:numFmt w:val="bullet"/>
      <w:lvlText w:val="•"/>
      <w:lvlJc w:val="left"/>
      <w:pPr>
        <w:ind w:left="5033" w:hanging="113"/>
      </w:pPr>
      <w:rPr>
        <w:rFonts w:hint="default"/>
        <w:lang w:val="pt-PT" w:eastAsia="en-US" w:bidi="ar-SA"/>
      </w:rPr>
    </w:lvl>
    <w:lvl w:ilvl="6" w:tplc="0F663A3C">
      <w:numFmt w:val="bullet"/>
      <w:lvlText w:val="•"/>
      <w:lvlJc w:val="left"/>
      <w:pPr>
        <w:ind w:left="5883" w:hanging="113"/>
      </w:pPr>
      <w:rPr>
        <w:rFonts w:hint="default"/>
        <w:lang w:val="pt-PT" w:eastAsia="en-US" w:bidi="ar-SA"/>
      </w:rPr>
    </w:lvl>
    <w:lvl w:ilvl="7" w:tplc="8B98C9F8">
      <w:numFmt w:val="bullet"/>
      <w:lvlText w:val="•"/>
      <w:lvlJc w:val="left"/>
      <w:pPr>
        <w:ind w:left="6734" w:hanging="113"/>
      </w:pPr>
      <w:rPr>
        <w:rFonts w:hint="default"/>
        <w:lang w:val="pt-PT" w:eastAsia="en-US" w:bidi="ar-SA"/>
      </w:rPr>
    </w:lvl>
    <w:lvl w:ilvl="8" w:tplc="A93AA58A">
      <w:numFmt w:val="bullet"/>
      <w:lvlText w:val="•"/>
      <w:lvlJc w:val="left"/>
      <w:pPr>
        <w:ind w:left="7585" w:hanging="113"/>
      </w:pPr>
      <w:rPr>
        <w:rFonts w:hint="default"/>
        <w:lang w:val="pt-PT" w:eastAsia="en-US" w:bidi="ar-SA"/>
      </w:rPr>
    </w:lvl>
  </w:abstractNum>
  <w:abstractNum w:abstractNumId="29" w15:restartNumberingAfterBreak="0">
    <w:nsid w:val="6F874DF6"/>
    <w:multiLevelType w:val="hybridMultilevel"/>
    <w:tmpl w:val="6BFE77F4"/>
    <w:lvl w:ilvl="0" w:tplc="0416000F">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15:restartNumberingAfterBreak="0">
    <w:nsid w:val="71E10607"/>
    <w:multiLevelType w:val="hybridMultilevel"/>
    <w:tmpl w:val="B8D435EE"/>
    <w:lvl w:ilvl="0" w:tplc="72467FFC">
      <w:start w:val="1"/>
      <w:numFmt w:val="upperRoman"/>
      <w:lvlText w:val="%1"/>
      <w:lvlJc w:val="left"/>
      <w:pPr>
        <w:ind w:left="102" w:hanging="200"/>
      </w:pPr>
      <w:rPr>
        <w:rFonts w:ascii="Calibri Light" w:eastAsia="Calibri Light" w:hAnsi="Calibri Light" w:cs="Calibri Light" w:hint="default"/>
        <w:b w:val="0"/>
        <w:bCs w:val="0"/>
        <w:i w:val="0"/>
        <w:iCs w:val="0"/>
        <w:spacing w:val="0"/>
        <w:w w:val="100"/>
        <w:sz w:val="24"/>
        <w:szCs w:val="24"/>
        <w:lang w:val="pt-PT" w:eastAsia="en-US" w:bidi="ar-SA"/>
      </w:rPr>
    </w:lvl>
    <w:lvl w:ilvl="1" w:tplc="7422D466">
      <w:numFmt w:val="bullet"/>
      <w:lvlText w:val="•"/>
      <w:lvlJc w:val="left"/>
      <w:pPr>
        <w:ind w:left="1018" w:hanging="200"/>
      </w:pPr>
      <w:rPr>
        <w:rFonts w:hint="default"/>
        <w:lang w:val="pt-PT" w:eastAsia="en-US" w:bidi="ar-SA"/>
      </w:rPr>
    </w:lvl>
    <w:lvl w:ilvl="2" w:tplc="F3745E76">
      <w:numFmt w:val="bullet"/>
      <w:lvlText w:val="•"/>
      <w:lvlJc w:val="left"/>
      <w:pPr>
        <w:ind w:left="1937" w:hanging="200"/>
      </w:pPr>
      <w:rPr>
        <w:rFonts w:hint="default"/>
        <w:lang w:val="pt-PT" w:eastAsia="en-US" w:bidi="ar-SA"/>
      </w:rPr>
    </w:lvl>
    <w:lvl w:ilvl="3" w:tplc="47E6D950">
      <w:numFmt w:val="bullet"/>
      <w:lvlText w:val="•"/>
      <w:lvlJc w:val="left"/>
      <w:pPr>
        <w:ind w:left="2855" w:hanging="200"/>
      </w:pPr>
      <w:rPr>
        <w:rFonts w:hint="default"/>
        <w:lang w:val="pt-PT" w:eastAsia="en-US" w:bidi="ar-SA"/>
      </w:rPr>
    </w:lvl>
    <w:lvl w:ilvl="4" w:tplc="73A4CE82">
      <w:numFmt w:val="bullet"/>
      <w:lvlText w:val="•"/>
      <w:lvlJc w:val="left"/>
      <w:pPr>
        <w:ind w:left="3774" w:hanging="200"/>
      </w:pPr>
      <w:rPr>
        <w:rFonts w:hint="default"/>
        <w:lang w:val="pt-PT" w:eastAsia="en-US" w:bidi="ar-SA"/>
      </w:rPr>
    </w:lvl>
    <w:lvl w:ilvl="5" w:tplc="F6EA312A">
      <w:numFmt w:val="bullet"/>
      <w:lvlText w:val="•"/>
      <w:lvlJc w:val="left"/>
      <w:pPr>
        <w:ind w:left="4693" w:hanging="200"/>
      </w:pPr>
      <w:rPr>
        <w:rFonts w:hint="default"/>
        <w:lang w:val="pt-PT" w:eastAsia="en-US" w:bidi="ar-SA"/>
      </w:rPr>
    </w:lvl>
    <w:lvl w:ilvl="6" w:tplc="96F0FCC8">
      <w:numFmt w:val="bullet"/>
      <w:lvlText w:val="•"/>
      <w:lvlJc w:val="left"/>
      <w:pPr>
        <w:ind w:left="5611" w:hanging="200"/>
      </w:pPr>
      <w:rPr>
        <w:rFonts w:hint="default"/>
        <w:lang w:val="pt-PT" w:eastAsia="en-US" w:bidi="ar-SA"/>
      </w:rPr>
    </w:lvl>
    <w:lvl w:ilvl="7" w:tplc="438CC59A">
      <w:numFmt w:val="bullet"/>
      <w:lvlText w:val="•"/>
      <w:lvlJc w:val="left"/>
      <w:pPr>
        <w:ind w:left="6530" w:hanging="200"/>
      </w:pPr>
      <w:rPr>
        <w:rFonts w:hint="default"/>
        <w:lang w:val="pt-PT" w:eastAsia="en-US" w:bidi="ar-SA"/>
      </w:rPr>
    </w:lvl>
    <w:lvl w:ilvl="8" w:tplc="29A4D466">
      <w:numFmt w:val="bullet"/>
      <w:lvlText w:val="•"/>
      <w:lvlJc w:val="left"/>
      <w:pPr>
        <w:ind w:left="7449" w:hanging="200"/>
      </w:pPr>
      <w:rPr>
        <w:rFonts w:hint="default"/>
        <w:lang w:val="pt-PT" w:eastAsia="en-US" w:bidi="ar-SA"/>
      </w:rPr>
    </w:lvl>
  </w:abstractNum>
  <w:abstractNum w:abstractNumId="31" w15:restartNumberingAfterBreak="0">
    <w:nsid w:val="73EC7CBA"/>
    <w:multiLevelType w:val="hybridMultilevel"/>
    <w:tmpl w:val="9F68CAF0"/>
    <w:lvl w:ilvl="0" w:tplc="F168D150">
      <w:start w:val="1"/>
      <w:numFmt w:val="decimal"/>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2" w15:restartNumberingAfterBreak="0">
    <w:nsid w:val="7C5400DD"/>
    <w:multiLevelType w:val="hybridMultilevel"/>
    <w:tmpl w:val="83EECFF4"/>
    <w:lvl w:ilvl="0" w:tplc="6534D4D6">
      <w:start w:val="1"/>
      <w:numFmt w:val="upperRoman"/>
      <w:lvlText w:val="%1"/>
      <w:lvlJc w:val="left"/>
      <w:pPr>
        <w:ind w:left="102" w:hanging="132"/>
      </w:pPr>
      <w:rPr>
        <w:rFonts w:ascii="Calibri Light" w:eastAsia="Calibri Light" w:hAnsi="Calibri Light" w:cs="Calibri Light" w:hint="default"/>
        <w:b w:val="0"/>
        <w:bCs w:val="0"/>
        <w:i w:val="0"/>
        <w:iCs w:val="0"/>
        <w:spacing w:val="0"/>
        <w:w w:val="100"/>
        <w:sz w:val="24"/>
        <w:szCs w:val="24"/>
        <w:lang w:val="pt-PT" w:eastAsia="en-US" w:bidi="ar-SA"/>
      </w:rPr>
    </w:lvl>
    <w:lvl w:ilvl="1" w:tplc="8FFEA40E">
      <w:numFmt w:val="bullet"/>
      <w:lvlText w:val="•"/>
      <w:lvlJc w:val="left"/>
      <w:pPr>
        <w:ind w:left="1018" w:hanging="132"/>
      </w:pPr>
      <w:rPr>
        <w:rFonts w:hint="default"/>
        <w:lang w:val="pt-PT" w:eastAsia="en-US" w:bidi="ar-SA"/>
      </w:rPr>
    </w:lvl>
    <w:lvl w:ilvl="2" w:tplc="419C823A">
      <w:numFmt w:val="bullet"/>
      <w:lvlText w:val="•"/>
      <w:lvlJc w:val="left"/>
      <w:pPr>
        <w:ind w:left="1937" w:hanging="132"/>
      </w:pPr>
      <w:rPr>
        <w:rFonts w:hint="default"/>
        <w:lang w:val="pt-PT" w:eastAsia="en-US" w:bidi="ar-SA"/>
      </w:rPr>
    </w:lvl>
    <w:lvl w:ilvl="3" w:tplc="75106BFC">
      <w:numFmt w:val="bullet"/>
      <w:lvlText w:val="•"/>
      <w:lvlJc w:val="left"/>
      <w:pPr>
        <w:ind w:left="2855" w:hanging="132"/>
      </w:pPr>
      <w:rPr>
        <w:rFonts w:hint="default"/>
        <w:lang w:val="pt-PT" w:eastAsia="en-US" w:bidi="ar-SA"/>
      </w:rPr>
    </w:lvl>
    <w:lvl w:ilvl="4" w:tplc="FCCE1414">
      <w:numFmt w:val="bullet"/>
      <w:lvlText w:val="•"/>
      <w:lvlJc w:val="left"/>
      <w:pPr>
        <w:ind w:left="3774" w:hanging="132"/>
      </w:pPr>
      <w:rPr>
        <w:rFonts w:hint="default"/>
        <w:lang w:val="pt-PT" w:eastAsia="en-US" w:bidi="ar-SA"/>
      </w:rPr>
    </w:lvl>
    <w:lvl w:ilvl="5" w:tplc="8BE2CB04">
      <w:numFmt w:val="bullet"/>
      <w:lvlText w:val="•"/>
      <w:lvlJc w:val="left"/>
      <w:pPr>
        <w:ind w:left="4693" w:hanging="132"/>
      </w:pPr>
      <w:rPr>
        <w:rFonts w:hint="default"/>
        <w:lang w:val="pt-PT" w:eastAsia="en-US" w:bidi="ar-SA"/>
      </w:rPr>
    </w:lvl>
    <w:lvl w:ilvl="6" w:tplc="018005FE">
      <w:numFmt w:val="bullet"/>
      <w:lvlText w:val="•"/>
      <w:lvlJc w:val="left"/>
      <w:pPr>
        <w:ind w:left="5611" w:hanging="132"/>
      </w:pPr>
      <w:rPr>
        <w:rFonts w:hint="default"/>
        <w:lang w:val="pt-PT" w:eastAsia="en-US" w:bidi="ar-SA"/>
      </w:rPr>
    </w:lvl>
    <w:lvl w:ilvl="7" w:tplc="647E9CF8">
      <w:numFmt w:val="bullet"/>
      <w:lvlText w:val="•"/>
      <w:lvlJc w:val="left"/>
      <w:pPr>
        <w:ind w:left="6530" w:hanging="132"/>
      </w:pPr>
      <w:rPr>
        <w:rFonts w:hint="default"/>
        <w:lang w:val="pt-PT" w:eastAsia="en-US" w:bidi="ar-SA"/>
      </w:rPr>
    </w:lvl>
    <w:lvl w:ilvl="8" w:tplc="7F8A50F8">
      <w:numFmt w:val="bullet"/>
      <w:lvlText w:val="•"/>
      <w:lvlJc w:val="left"/>
      <w:pPr>
        <w:ind w:left="7449" w:hanging="132"/>
      </w:pPr>
      <w:rPr>
        <w:rFonts w:hint="default"/>
        <w:lang w:val="pt-PT" w:eastAsia="en-US" w:bidi="ar-SA"/>
      </w:rPr>
    </w:lvl>
  </w:abstractNum>
  <w:num w:numId="1" w16cid:durableId="187959083">
    <w:abstractNumId w:val="29"/>
  </w:num>
  <w:num w:numId="2" w16cid:durableId="576323828">
    <w:abstractNumId w:val="18"/>
  </w:num>
  <w:num w:numId="3" w16cid:durableId="1245527947">
    <w:abstractNumId w:val="19"/>
  </w:num>
  <w:num w:numId="4" w16cid:durableId="749159474">
    <w:abstractNumId w:val="10"/>
  </w:num>
  <w:num w:numId="5" w16cid:durableId="150022520">
    <w:abstractNumId w:val="12"/>
  </w:num>
  <w:num w:numId="6" w16cid:durableId="1140227026">
    <w:abstractNumId w:val="3"/>
  </w:num>
  <w:num w:numId="7" w16cid:durableId="1500578248">
    <w:abstractNumId w:val="24"/>
  </w:num>
  <w:num w:numId="8" w16cid:durableId="751389514">
    <w:abstractNumId w:val="6"/>
  </w:num>
  <w:num w:numId="9" w16cid:durableId="1483306506">
    <w:abstractNumId w:val="0"/>
  </w:num>
  <w:num w:numId="10" w16cid:durableId="1293055164">
    <w:abstractNumId w:val="31"/>
  </w:num>
  <w:num w:numId="11" w16cid:durableId="1248929097">
    <w:abstractNumId w:val="23"/>
  </w:num>
  <w:num w:numId="12" w16cid:durableId="792478438">
    <w:abstractNumId w:val="20"/>
  </w:num>
  <w:num w:numId="13" w16cid:durableId="571694246">
    <w:abstractNumId w:val="32"/>
  </w:num>
  <w:num w:numId="14" w16cid:durableId="1856380224">
    <w:abstractNumId w:val="22"/>
  </w:num>
  <w:num w:numId="15" w16cid:durableId="1335768414">
    <w:abstractNumId w:val="30"/>
  </w:num>
  <w:num w:numId="16" w16cid:durableId="1627464191">
    <w:abstractNumId w:val="14"/>
  </w:num>
  <w:num w:numId="17" w16cid:durableId="2038460015">
    <w:abstractNumId w:val="13"/>
  </w:num>
  <w:num w:numId="18" w16cid:durableId="1783381356">
    <w:abstractNumId w:val="25"/>
  </w:num>
  <w:num w:numId="19" w16cid:durableId="2030989596">
    <w:abstractNumId w:val="16"/>
  </w:num>
  <w:num w:numId="20" w16cid:durableId="1375959215">
    <w:abstractNumId w:val="8"/>
  </w:num>
  <w:num w:numId="21" w16cid:durableId="1863665677">
    <w:abstractNumId w:val="11"/>
  </w:num>
  <w:num w:numId="22" w16cid:durableId="727075029">
    <w:abstractNumId w:val="28"/>
  </w:num>
  <w:num w:numId="23" w16cid:durableId="1211457887">
    <w:abstractNumId w:val="17"/>
  </w:num>
  <w:num w:numId="24" w16cid:durableId="906114978">
    <w:abstractNumId w:val="5"/>
  </w:num>
  <w:num w:numId="25" w16cid:durableId="1439833372">
    <w:abstractNumId w:val="26"/>
  </w:num>
  <w:num w:numId="26" w16cid:durableId="1783183442">
    <w:abstractNumId w:val="2"/>
  </w:num>
  <w:num w:numId="27" w16cid:durableId="950161550">
    <w:abstractNumId w:val="9"/>
  </w:num>
  <w:num w:numId="28" w16cid:durableId="753823647">
    <w:abstractNumId w:val="15"/>
  </w:num>
  <w:num w:numId="29" w16cid:durableId="1073091485">
    <w:abstractNumId w:val="27"/>
  </w:num>
  <w:num w:numId="30" w16cid:durableId="2062442989">
    <w:abstractNumId w:val="1"/>
  </w:num>
  <w:num w:numId="31" w16cid:durableId="496574326">
    <w:abstractNumId w:val="7"/>
  </w:num>
  <w:num w:numId="32" w16cid:durableId="278296762">
    <w:abstractNumId w:val="21"/>
  </w:num>
  <w:num w:numId="33" w16cid:durableId="3354239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9E4"/>
    <w:rsid w:val="00003F28"/>
    <w:rsid w:val="00007C83"/>
    <w:rsid w:val="00007CB3"/>
    <w:rsid w:val="00010B91"/>
    <w:rsid w:val="00013C8B"/>
    <w:rsid w:val="00020E58"/>
    <w:rsid w:val="00024427"/>
    <w:rsid w:val="000332EA"/>
    <w:rsid w:val="0004194E"/>
    <w:rsid w:val="00056383"/>
    <w:rsid w:val="00061E89"/>
    <w:rsid w:val="00066AF8"/>
    <w:rsid w:val="000902B1"/>
    <w:rsid w:val="000905C5"/>
    <w:rsid w:val="00095C9D"/>
    <w:rsid w:val="000A356D"/>
    <w:rsid w:val="000A441A"/>
    <w:rsid w:val="000A7932"/>
    <w:rsid w:val="000C1482"/>
    <w:rsid w:val="000D1004"/>
    <w:rsid w:val="000D2171"/>
    <w:rsid w:val="000D40A0"/>
    <w:rsid w:val="000D5A6A"/>
    <w:rsid w:val="000E143D"/>
    <w:rsid w:val="000E7137"/>
    <w:rsid w:val="000E7AE3"/>
    <w:rsid w:val="000F0127"/>
    <w:rsid w:val="0011198C"/>
    <w:rsid w:val="0015105E"/>
    <w:rsid w:val="00160C7A"/>
    <w:rsid w:val="00161F0A"/>
    <w:rsid w:val="0016340D"/>
    <w:rsid w:val="00166EAF"/>
    <w:rsid w:val="001705E6"/>
    <w:rsid w:val="00176A68"/>
    <w:rsid w:val="00194377"/>
    <w:rsid w:val="0019524A"/>
    <w:rsid w:val="00196BEB"/>
    <w:rsid w:val="00196EF1"/>
    <w:rsid w:val="001A4F45"/>
    <w:rsid w:val="001B6335"/>
    <w:rsid w:val="001D1BD0"/>
    <w:rsid w:val="001F665D"/>
    <w:rsid w:val="00202151"/>
    <w:rsid w:val="00220DDF"/>
    <w:rsid w:val="0023047C"/>
    <w:rsid w:val="00235A8D"/>
    <w:rsid w:val="00251E8A"/>
    <w:rsid w:val="00254591"/>
    <w:rsid w:val="00256244"/>
    <w:rsid w:val="00271617"/>
    <w:rsid w:val="002739B5"/>
    <w:rsid w:val="002B6D45"/>
    <w:rsid w:val="002D1318"/>
    <w:rsid w:val="002D3800"/>
    <w:rsid w:val="002E1279"/>
    <w:rsid w:val="002E1AB4"/>
    <w:rsid w:val="002E5E7D"/>
    <w:rsid w:val="002E66F2"/>
    <w:rsid w:val="002F0D68"/>
    <w:rsid w:val="00302DAE"/>
    <w:rsid w:val="0030455F"/>
    <w:rsid w:val="0030464D"/>
    <w:rsid w:val="00307CF0"/>
    <w:rsid w:val="00321A77"/>
    <w:rsid w:val="00324EBC"/>
    <w:rsid w:val="00325BF8"/>
    <w:rsid w:val="0033451C"/>
    <w:rsid w:val="00341390"/>
    <w:rsid w:val="0034400F"/>
    <w:rsid w:val="0036297C"/>
    <w:rsid w:val="003653CC"/>
    <w:rsid w:val="00374083"/>
    <w:rsid w:val="00380755"/>
    <w:rsid w:val="003812A4"/>
    <w:rsid w:val="00385BBD"/>
    <w:rsid w:val="003867C8"/>
    <w:rsid w:val="003912D6"/>
    <w:rsid w:val="003930FA"/>
    <w:rsid w:val="003958E5"/>
    <w:rsid w:val="003A3AE1"/>
    <w:rsid w:val="003A6780"/>
    <w:rsid w:val="003C0CEA"/>
    <w:rsid w:val="003C69E4"/>
    <w:rsid w:val="003D41BB"/>
    <w:rsid w:val="003E16D5"/>
    <w:rsid w:val="003F1443"/>
    <w:rsid w:val="004066B1"/>
    <w:rsid w:val="00421D70"/>
    <w:rsid w:val="00427249"/>
    <w:rsid w:val="00432C4A"/>
    <w:rsid w:val="00440216"/>
    <w:rsid w:val="00451847"/>
    <w:rsid w:val="004604B1"/>
    <w:rsid w:val="00473D34"/>
    <w:rsid w:val="00476AC3"/>
    <w:rsid w:val="00480169"/>
    <w:rsid w:val="00481387"/>
    <w:rsid w:val="004845C8"/>
    <w:rsid w:val="004855F2"/>
    <w:rsid w:val="00486099"/>
    <w:rsid w:val="00493865"/>
    <w:rsid w:val="004951A5"/>
    <w:rsid w:val="0049572C"/>
    <w:rsid w:val="00496AA7"/>
    <w:rsid w:val="004A0BCE"/>
    <w:rsid w:val="004A0C13"/>
    <w:rsid w:val="004A3322"/>
    <w:rsid w:val="004B7B98"/>
    <w:rsid w:val="004E210E"/>
    <w:rsid w:val="004E45D3"/>
    <w:rsid w:val="004F6785"/>
    <w:rsid w:val="00502F25"/>
    <w:rsid w:val="00503851"/>
    <w:rsid w:val="0050420D"/>
    <w:rsid w:val="005067E7"/>
    <w:rsid w:val="005150BB"/>
    <w:rsid w:val="00522267"/>
    <w:rsid w:val="00544FC3"/>
    <w:rsid w:val="00552F23"/>
    <w:rsid w:val="00555849"/>
    <w:rsid w:val="00564CB1"/>
    <w:rsid w:val="0056588D"/>
    <w:rsid w:val="0057258F"/>
    <w:rsid w:val="0057263F"/>
    <w:rsid w:val="0057632D"/>
    <w:rsid w:val="005B0786"/>
    <w:rsid w:val="005B0E86"/>
    <w:rsid w:val="005B314C"/>
    <w:rsid w:val="005B7564"/>
    <w:rsid w:val="005C529A"/>
    <w:rsid w:val="005D1EC1"/>
    <w:rsid w:val="005E0731"/>
    <w:rsid w:val="005F09B5"/>
    <w:rsid w:val="005F6625"/>
    <w:rsid w:val="00605497"/>
    <w:rsid w:val="0060798B"/>
    <w:rsid w:val="00614A50"/>
    <w:rsid w:val="00624738"/>
    <w:rsid w:val="00626067"/>
    <w:rsid w:val="0062757B"/>
    <w:rsid w:val="00631E17"/>
    <w:rsid w:val="006426D3"/>
    <w:rsid w:val="00645A55"/>
    <w:rsid w:val="00653E6B"/>
    <w:rsid w:val="0066055A"/>
    <w:rsid w:val="00661043"/>
    <w:rsid w:val="006654F9"/>
    <w:rsid w:val="00667050"/>
    <w:rsid w:val="006830F6"/>
    <w:rsid w:val="00685775"/>
    <w:rsid w:val="00686F03"/>
    <w:rsid w:val="0069318E"/>
    <w:rsid w:val="006A25B2"/>
    <w:rsid w:val="006B0775"/>
    <w:rsid w:val="006B13C9"/>
    <w:rsid w:val="006B6B74"/>
    <w:rsid w:val="006C5555"/>
    <w:rsid w:val="006C5C04"/>
    <w:rsid w:val="006D5D70"/>
    <w:rsid w:val="006E31C9"/>
    <w:rsid w:val="006F3B9A"/>
    <w:rsid w:val="006F5B43"/>
    <w:rsid w:val="00700A5A"/>
    <w:rsid w:val="00702193"/>
    <w:rsid w:val="00712280"/>
    <w:rsid w:val="00714555"/>
    <w:rsid w:val="00724D65"/>
    <w:rsid w:val="00745447"/>
    <w:rsid w:val="0075315D"/>
    <w:rsid w:val="007620EF"/>
    <w:rsid w:val="00765461"/>
    <w:rsid w:val="0076551A"/>
    <w:rsid w:val="00775856"/>
    <w:rsid w:val="007813BB"/>
    <w:rsid w:val="0079125D"/>
    <w:rsid w:val="007929DB"/>
    <w:rsid w:val="007A2C43"/>
    <w:rsid w:val="007A4388"/>
    <w:rsid w:val="007A5703"/>
    <w:rsid w:val="007B1ABB"/>
    <w:rsid w:val="007B50BF"/>
    <w:rsid w:val="007B7DDB"/>
    <w:rsid w:val="007C30DA"/>
    <w:rsid w:val="007C3F39"/>
    <w:rsid w:val="007C6C7E"/>
    <w:rsid w:val="007E19F7"/>
    <w:rsid w:val="007E382C"/>
    <w:rsid w:val="007F4516"/>
    <w:rsid w:val="007F5964"/>
    <w:rsid w:val="00805D46"/>
    <w:rsid w:val="00806D5A"/>
    <w:rsid w:val="0081796C"/>
    <w:rsid w:val="00821A2E"/>
    <w:rsid w:val="00830194"/>
    <w:rsid w:val="00834115"/>
    <w:rsid w:val="00837A8E"/>
    <w:rsid w:val="008503C6"/>
    <w:rsid w:val="00850A9F"/>
    <w:rsid w:val="00853446"/>
    <w:rsid w:val="0088198F"/>
    <w:rsid w:val="00893680"/>
    <w:rsid w:val="008A0B80"/>
    <w:rsid w:val="008A2C46"/>
    <w:rsid w:val="008A479B"/>
    <w:rsid w:val="008C7031"/>
    <w:rsid w:val="008C79B4"/>
    <w:rsid w:val="008E0622"/>
    <w:rsid w:val="008F6AF6"/>
    <w:rsid w:val="00902C3C"/>
    <w:rsid w:val="00907DCC"/>
    <w:rsid w:val="0091188E"/>
    <w:rsid w:val="00911BF9"/>
    <w:rsid w:val="00915487"/>
    <w:rsid w:val="009308E7"/>
    <w:rsid w:val="00935307"/>
    <w:rsid w:val="00935CBA"/>
    <w:rsid w:val="0097582F"/>
    <w:rsid w:val="00982C5F"/>
    <w:rsid w:val="009909AB"/>
    <w:rsid w:val="009974EF"/>
    <w:rsid w:val="009A0348"/>
    <w:rsid w:val="009A1A22"/>
    <w:rsid w:val="009B1CCA"/>
    <w:rsid w:val="009C7A11"/>
    <w:rsid w:val="009F0B55"/>
    <w:rsid w:val="009F7199"/>
    <w:rsid w:val="00A13F9B"/>
    <w:rsid w:val="00A21851"/>
    <w:rsid w:val="00A24542"/>
    <w:rsid w:val="00A436DE"/>
    <w:rsid w:val="00A44021"/>
    <w:rsid w:val="00A458C4"/>
    <w:rsid w:val="00A52F0B"/>
    <w:rsid w:val="00A571F3"/>
    <w:rsid w:val="00A766C1"/>
    <w:rsid w:val="00A948B1"/>
    <w:rsid w:val="00AA0CA3"/>
    <w:rsid w:val="00AA4211"/>
    <w:rsid w:val="00AB2812"/>
    <w:rsid w:val="00AC2B50"/>
    <w:rsid w:val="00AC703B"/>
    <w:rsid w:val="00AD3586"/>
    <w:rsid w:val="00AE1B07"/>
    <w:rsid w:val="00AE22D0"/>
    <w:rsid w:val="00AF085E"/>
    <w:rsid w:val="00B0668E"/>
    <w:rsid w:val="00B15A65"/>
    <w:rsid w:val="00B226DE"/>
    <w:rsid w:val="00B34682"/>
    <w:rsid w:val="00B41BF4"/>
    <w:rsid w:val="00B60CCD"/>
    <w:rsid w:val="00B8497B"/>
    <w:rsid w:val="00BC23EE"/>
    <w:rsid w:val="00BC30CD"/>
    <w:rsid w:val="00BC67F1"/>
    <w:rsid w:val="00BD48E7"/>
    <w:rsid w:val="00BF5DDA"/>
    <w:rsid w:val="00C01039"/>
    <w:rsid w:val="00C0124F"/>
    <w:rsid w:val="00C04B0C"/>
    <w:rsid w:val="00C100FA"/>
    <w:rsid w:val="00C1744F"/>
    <w:rsid w:val="00C22900"/>
    <w:rsid w:val="00C420F1"/>
    <w:rsid w:val="00C46B8D"/>
    <w:rsid w:val="00C533F6"/>
    <w:rsid w:val="00C77396"/>
    <w:rsid w:val="00C82B61"/>
    <w:rsid w:val="00C91451"/>
    <w:rsid w:val="00CA066F"/>
    <w:rsid w:val="00CA51E8"/>
    <w:rsid w:val="00CE0115"/>
    <w:rsid w:val="00CE3341"/>
    <w:rsid w:val="00CF120E"/>
    <w:rsid w:val="00CF70E1"/>
    <w:rsid w:val="00D00495"/>
    <w:rsid w:val="00D037FB"/>
    <w:rsid w:val="00D055E7"/>
    <w:rsid w:val="00D265E1"/>
    <w:rsid w:val="00D3645A"/>
    <w:rsid w:val="00D44E20"/>
    <w:rsid w:val="00D52E8F"/>
    <w:rsid w:val="00D57CD3"/>
    <w:rsid w:val="00D71F88"/>
    <w:rsid w:val="00D8176A"/>
    <w:rsid w:val="00D85209"/>
    <w:rsid w:val="00D978E0"/>
    <w:rsid w:val="00DA7387"/>
    <w:rsid w:val="00DB3CA9"/>
    <w:rsid w:val="00DB75BF"/>
    <w:rsid w:val="00DB7E38"/>
    <w:rsid w:val="00DC1F54"/>
    <w:rsid w:val="00DC5C2F"/>
    <w:rsid w:val="00DC750B"/>
    <w:rsid w:val="00DE0024"/>
    <w:rsid w:val="00DE0E85"/>
    <w:rsid w:val="00DF78A5"/>
    <w:rsid w:val="00E0112A"/>
    <w:rsid w:val="00E03E1C"/>
    <w:rsid w:val="00E048AB"/>
    <w:rsid w:val="00E04A7A"/>
    <w:rsid w:val="00E11748"/>
    <w:rsid w:val="00E23969"/>
    <w:rsid w:val="00E339B8"/>
    <w:rsid w:val="00E42176"/>
    <w:rsid w:val="00E427FE"/>
    <w:rsid w:val="00E50426"/>
    <w:rsid w:val="00E521FD"/>
    <w:rsid w:val="00E559EC"/>
    <w:rsid w:val="00E576CF"/>
    <w:rsid w:val="00E6484A"/>
    <w:rsid w:val="00E66A5B"/>
    <w:rsid w:val="00E825D9"/>
    <w:rsid w:val="00E94E02"/>
    <w:rsid w:val="00E97642"/>
    <w:rsid w:val="00EA3226"/>
    <w:rsid w:val="00EB4717"/>
    <w:rsid w:val="00EC2213"/>
    <w:rsid w:val="00ED1342"/>
    <w:rsid w:val="00EE09E7"/>
    <w:rsid w:val="00EE416B"/>
    <w:rsid w:val="00EF3A1E"/>
    <w:rsid w:val="00EF4BE0"/>
    <w:rsid w:val="00F016D7"/>
    <w:rsid w:val="00F1292C"/>
    <w:rsid w:val="00F31696"/>
    <w:rsid w:val="00F33C30"/>
    <w:rsid w:val="00F40B2F"/>
    <w:rsid w:val="00F432D2"/>
    <w:rsid w:val="00F45755"/>
    <w:rsid w:val="00F47281"/>
    <w:rsid w:val="00F65451"/>
    <w:rsid w:val="00F724B1"/>
    <w:rsid w:val="00F72AEB"/>
    <w:rsid w:val="00F74804"/>
    <w:rsid w:val="00F9121B"/>
    <w:rsid w:val="00FB1BB5"/>
    <w:rsid w:val="00FB2821"/>
    <w:rsid w:val="00FB417E"/>
    <w:rsid w:val="00FC129A"/>
    <w:rsid w:val="00FD4AC4"/>
    <w:rsid w:val="00FD5566"/>
    <w:rsid w:val="00FE68F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2D235D"/>
  <w15:docId w15:val="{80F261DA-470A-44FC-8228-DB67DE8AB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rPr>
  </w:style>
  <w:style w:type="paragraph" w:styleId="Ttulo1">
    <w:name w:val="heading 1"/>
    <w:basedOn w:val="Normal"/>
    <w:next w:val="Normal"/>
    <w:link w:val="Ttulo1Char"/>
    <w:qFormat/>
    <w:rsid w:val="00DC5C2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har"/>
    <w:qFormat/>
    <w:rsid w:val="006D5D70"/>
    <w:pPr>
      <w:keepNext/>
      <w:jc w:val="center"/>
      <w:outlineLvl w:val="2"/>
    </w:pPr>
    <w:rPr>
      <w:rFonts w:cs="Arial"/>
      <w:b/>
      <w:bCs/>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uiPriority w:val="1"/>
    <w:qFormat/>
    <w:pPr>
      <w:autoSpaceDE w:val="0"/>
      <w:autoSpaceDN w:val="0"/>
      <w:adjustRightInd w:val="0"/>
      <w:jc w:val="both"/>
    </w:pPr>
    <w:rPr>
      <w:rFonts w:cs="Arial"/>
      <w:szCs w:val="23"/>
    </w:rPr>
  </w:style>
  <w:style w:type="paragraph" w:styleId="Ttulo">
    <w:name w:val="Title"/>
    <w:basedOn w:val="Normal"/>
    <w:qFormat/>
    <w:pPr>
      <w:jc w:val="center"/>
    </w:pPr>
    <w:rPr>
      <w:b/>
      <w:bCs/>
    </w:rPr>
  </w:style>
  <w:style w:type="paragraph" w:styleId="Corpodetexto2">
    <w:name w:val="Body Text 2"/>
    <w:basedOn w:val="Normal"/>
    <w:pPr>
      <w:jc w:val="center"/>
    </w:pPr>
  </w:style>
  <w:style w:type="paragraph" w:styleId="Cabealho">
    <w:name w:val="header"/>
    <w:basedOn w:val="Normal"/>
    <w:link w:val="CabealhoChar"/>
    <w:uiPriority w:val="99"/>
    <w:pPr>
      <w:tabs>
        <w:tab w:val="center" w:pos="4419"/>
        <w:tab w:val="right" w:pos="8838"/>
      </w:tabs>
    </w:pPr>
  </w:style>
  <w:style w:type="character" w:styleId="Nmerodepgina">
    <w:name w:val="page number"/>
    <w:basedOn w:val="Fontepargpadro"/>
  </w:style>
  <w:style w:type="paragraph" w:styleId="Recuodecorpodetexto2">
    <w:name w:val="Body Text Indent 2"/>
    <w:basedOn w:val="Normal"/>
    <w:link w:val="Recuodecorpodetexto2Char"/>
    <w:pPr>
      <w:ind w:firstLine="708"/>
      <w:jc w:val="both"/>
    </w:pPr>
  </w:style>
  <w:style w:type="character" w:styleId="Hyperlink">
    <w:name w:val="Hyperlink"/>
    <w:uiPriority w:val="99"/>
    <w:rPr>
      <w:color w:val="0000FF"/>
      <w:u w:val="single"/>
    </w:rPr>
  </w:style>
  <w:style w:type="paragraph" w:styleId="Corpodetexto3">
    <w:name w:val="Body Text 3"/>
    <w:basedOn w:val="Normal"/>
    <w:rsid w:val="006D5D70"/>
    <w:pPr>
      <w:spacing w:after="120"/>
    </w:pPr>
    <w:rPr>
      <w:sz w:val="16"/>
      <w:szCs w:val="16"/>
    </w:rPr>
  </w:style>
  <w:style w:type="character" w:customStyle="1" w:styleId="Ttulo3Char">
    <w:name w:val="Título 3 Char"/>
    <w:link w:val="Ttulo3"/>
    <w:semiHidden/>
    <w:rsid w:val="006D5D70"/>
    <w:rPr>
      <w:rFonts w:ascii="Arial" w:hAnsi="Arial" w:cs="Arial"/>
      <w:b/>
      <w:bCs/>
      <w:sz w:val="22"/>
      <w:szCs w:val="22"/>
      <w:lang w:val="pt-BR" w:eastAsia="pt-BR" w:bidi="ar-SA"/>
    </w:rPr>
  </w:style>
  <w:style w:type="table" w:styleId="Tabelacomgrade">
    <w:name w:val="Table Grid"/>
    <w:basedOn w:val="Tabelanormal"/>
    <w:rsid w:val="000E14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rsid w:val="003A3AE1"/>
    <w:rPr>
      <w:rFonts w:ascii="Tahoma" w:hAnsi="Tahoma" w:cs="Tahoma"/>
      <w:sz w:val="16"/>
      <w:szCs w:val="16"/>
    </w:rPr>
  </w:style>
  <w:style w:type="character" w:customStyle="1" w:styleId="TextodebaloChar">
    <w:name w:val="Texto de balão Char"/>
    <w:link w:val="Textodebalo"/>
    <w:rsid w:val="003A3AE1"/>
    <w:rPr>
      <w:rFonts w:ascii="Tahoma" w:hAnsi="Tahoma" w:cs="Tahoma"/>
      <w:sz w:val="16"/>
      <w:szCs w:val="16"/>
    </w:rPr>
  </w:style>
  <w:style w:type="paragraph" w:styleId="Rodap">
    <w:name w:val="footer"/>
    <w:basedOn w:val="Normal"/>
    <w:link w:val="RodapChar"/>
    <w:uiPriority w:val="99"/>
    <w:rsid w:val="00271617"/>
    <w:pPr>
      <w:tabs>
        <w:tab w:val="center" w:pos="4252"/>
        <w:tab w:val="right" w:pos="8504"/>
      </w:tabs>
    </w:pPr>
  </w:style>
  <w:style w:type="character" w:customStyle="1" w:styleId="RodapChar">
    <w:name w:val="Rodapé Char"/>
    <w:link w:val="Rodap"/>
    <w:uiPriority w:val="99"/>
    <w:rsid w:val="00271617"/>
    <w:rPr>
      <w:rFonts w:ascii="Arial" w:hAnsi="Arial"/>
      <w:sz w:val="22"/>
    </w:rPr>
  </w:style>
  <w:style w:type="character" w:customStyle="1" w:styleId="Recuodecorpodetexto2Char">
    <w:name w:val="Recuo de corpo de texto 2 Char"/>
    <w:link w:val="Recuodecorpodetexto2"/>
    <w:rsid w:val="00C04B0C"/>
    <w:rPr>
      <w:rFonts w:ascii="Arial" w:hAnsi="Arial"/>
      <w:sz w:val="22"/>
    </w:rPr>
  </w:style>
  <w:style w:type="paragraph" w:customStyle="1" w:styleId="Default">
    <w:name w:val="Default"/>
    <w:rsid w:val="00AA0CA3"/>
    <w:pPr>
      <w:autoSpaceDE w:val="0"/>
      <w:autoSpaceDN w:val="0"/>
      <w:adjustRightInd w:val="0"/>
    </w:pPr>
    <w:rPr>
      <w:rFonts w:ascii="Calibri" w:hAnsi="Calibri" w:cs="Calibri"/>
      <w:color w:val="000000"/>
      <w:sz w:val="24"/>
      <w:szCs w:val="24"/>
    </w:rPr>
  </w:style>
  <w:style w:type="character" w:styleId="RefernciaIntensa">
    <w:name w:val="Intense Reference"/>
    <w:basedOn w:val="Fontepargpadro"/>
    <w:uiPriority w:val="32"/>
    <w:qFormat/>
    <w:rsid w:val="00DB75BF"/>
    <w:rPr>
      <w:b/>
      <w:bCs/>
      <w:smallCaps/>
      <w:color w:val="5B9BD5" w:themeColor="accent1"/>
      <w:spacing w:val="5"/>
    </w:rPr>
  </w:style>
  <w:style w:type="character" w:customStyle="1" w:styleId="MenoPendente1">
    <w:name w:val="Menção Pendente1"/>
    <w:basedOn w:val="Fontepargpadro"/>
    <w:uiPriority w:val="99"/>
    <w:semiHidden/>
    <w:unhideWhenUsed/>
    <w:rsid w:val="00020E58"/>
    <w:rPr>
      <w:color w:val="605E5C"/>
      <w:shd w:val="clear" w:color="auto" w:fill="E1DFDD"/>
    </w:rPr>
  </w:style>
  <w:style w:type="paragraph" w:styleId="PargrafodaLista">
    <w:name w:val="List Paragraph"/>
    <w:basedOn w:val="Normal"/>
    <w:uiPriority w:val="1"/>
    <w:qFormat/>
    <w:rsid w:val="0016340D"/>
    <w:pPr>
      <w:spacing w:line="360" w:lineRule="auto"/>
      <w:ind w:left="720"/>
      <w:contextualSpacing/>
      <w:jc w:val="both"/>
    </w:pPr>
    <w:rPr>
      <w:rFonts w:cs="Arial"/>
      <w:szCs w:val="24"/>
    </w:rPr>
  </w:style>
  <w:style w:type="paragraph" w:styleId="NormalWeb">
    <w:name w:val="Normal (Web)"/>
    <w:basedOn w:val="Normal"/>
    <w:uiPriority w:val="99"/>
    <w:unhideWhenUsed/>
    <w:rsid w:val="004A0BCE"/>
    <w:pPr>
      <w:spacing w:before="100" w:beforeAutospacing="1" w:after="100" w:afterAutospacing="1"/>
    </w:pPr>
    <w:rPr>
      <w:rFonts w:ascii="Times New Roman" w:hAnsi="Times New Roman"/>
      <w:sz w:val="24"/>
      <w:szCs w:val="24"/>
    </w:rPr>
  </w:style>
  <w:style w:type="character" w:customStyle="1" w:styleId="apple-tab-span">
    <w:name w:val="apple-tab-span"/>
    <w:basedOn w:val="Fontepargpadro"/>
    <w:rsid w:val="007C3F39"/>
  </w:style>
  <w:style w:type="table" w:customStyle="1" w:styleId="TabeladeGrade4-nfase51">
    <w:name w:val="Tabela de Grade 4 - Ênfase 51"/>
    <w:basedOn w:val="Tabelanormal"/>
    <w:uiPriority w:val="49"/>
    <w:rsid w:val="00E559E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deGrade5Escura-nfase51">
    <w:name w:val="Tabela de Grade 5 Escura - Ênfase 51"/>
    <w:basedOn w:val="Tabelanormal"/>
    <w:uiPriority w:val="50"/>
    <w:rsid w:val="00E559E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TabeladeLista4-nfase11">
    <w:name w:val="Tabela de Lista 4 - Ênfase 11"/>
    <w:basedOn w:val="Tabelanormal"/>
    <w:uiPriority w:val="49"/>
    <w:rsid w:val="00E559E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deLista4-nfase51">
    <w:name w:val="Tabela de Lista 4 - Ênfase 51"/>
    <w:basedOn w:val="Tabelanormal"/>
    <w:uiPriority w:val="49"/>
    <w:rsid w:val="00544FC3"/>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Ttulo1Char">
    <w:name w:val="Título 1 Char"/>
    <w:basedOn w:val="Fontepargpadro"/>
    <w:link w:val="Ttulo1"/>
    <w:rsid w:val="00DC5C2F"/>
    <w:rPr>
      <w:rFonts w:asciiTheme="majorHAnsi" w:eastAsiaTheme="majorEastAsia" w:hAnsiTheme="majorHAnsi" w:cstheme="majorBidi"/>
      <w:color w:val="2E74B5" w:themeColor="accent1" w:themeShade="BF"/>
      <w:sz w:val="32"/>
      <w:szCs w:val="32"/>
    </w:rPr>
  </w:style>
  <w:style w:type="table" w:customStyle="1" w:styleId="TableNormal">
    <w:name w:val="Table Normal"/>
    <w:uiPriority w:val="2"/>
    <w:semiHidden/>
    <w:unhideWhenUsed/>
    <w:qFormat/>
    <w:rsid w:val="001F665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F665D"/>
    <w:pPr>
      <w:widowControl w:val="0"/>
      <w:autoSpaceDE w:val="0"/>
      <w:autoSpaceDN w:val="0"/>
    </w:pPr>
    <w:rPr>
      <w:rFonts w:ascii="Calibri Light" w:eastAsia="Calibri Light" w:hAnsi="Calibri Light" w:cs="Calibri Light"/>
      <w:szCs w:val="22"/>
      <w:lang w:val="pt-PT" w:eastAsia="en-US"/>
    </w:rPr>
  </w:style>
  <w:style w:type="character" w:customStyle="1" w:styleId="CabealhoChar">
    <w:name w:val="Cabeçalho Char"/>
    <w:basedOn w:val="Fontepargpadro"/>
    <w:link w:val="Cabealho"/>
    <w:uiPriority w:val="99"/>
    <w:rsid w:val="001F665D"/>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79658">
      <w:bodyDiv w:val="1"/>
      <w:marLeft w:val="0"/>
      <w:marRight w:val="0"/>
      <w:marTop w:val="0"/>
      <w:marBottom w:val="0"/>
      <w:divBdr>
        <w:top w:val="none" w:sz="0" w:space="0" w:color="auto"/>
        <w:left w:val="none" w:sz="0" w:space="0" w:color="auto"/>
        <w:bottom w:val="none" w:sz="0" w:space="0" w:color="auto"/>
        <w:right w:val="none" w:sz="0" w:space="0" w:color="auto"/>
      </w:divBdr>
    </w:div>
    <w:div w:id="300118924">
      <w:bodyDiv w:val="1"/>
      <w:marLeft w:val="0"/>
      <w:marRight w:val="0"/>
      <w:marTop w:val="0"/>
      <w:marBottom w:val="0"/>
      <w:divBdr>
        <w:top w:val="none" w:sz="0" w:space="0" w:color="auto"/>
        <w:left w:val="none" w:sz="0" w:space="0" w:color="auto"/>
        <w:bottom w:val="none" w:sz="0" w:space="0" w:color="auto"/>
        <w:right w:val="none" w:sz="0" w:space="0" w:color="auto"/>
      </w:divBdr>
    </w:div>
    <w:div w:id="496533043">
      <w:bodyDiv w:val="1"/>
      <w:marLeft w:val="0"/>
      <w:marRight w:val="0"/>
      <w:marTop w:val="0"/>
      <w:marBottom w:val="0"/>
      <w:divBdr>
        <w:top w:val="none" w:sz="0" w:space="0" w:color="auto"/>
        <w:left w:val="none" w:sz="0" w:space="0" w:color="auto"/>
        <w:bottom w:val="none" w:sz="0" w:space="0" w:color="auto"/>
        <w:right w:val="none" w:sz="0" w:space="0" w:color="auto"/>
      </w:divBdr>
    </w:div>
    <w:div w:id="525290868">
      <w:bodyDiv w:val="1"/>
      <w:marLeft w:val="0"/>
      <w:marRight w:val="0"/>
      <w:marTop w:val="0"/>
      <w:marBottom w:val="0"/>
      <w:divBdr>
        <w:top w:val="none" w:sz="0" w:space="0" w:color="auto"/>
        <w:left w:val="none" w:sz="0" w:space="0" w:color="auto"/>
        <w:bottom w:val="none" w:sz="0" w:space="0" w:color="auto"/>
        <w:right w:val="none" w:sz="0" w:space="0" w:color="auto"/>
      </w:divBdr>
    </w:div>
    <w:div w:id="661740595">
      <w:bodyDiv w:val="1"/>
      <w:marLeft w:val="0"/>
      <w:marRight w:val="0"/>
      <w:marTop w:val="0"/>
      <w:marBottom w:val="0"/>
      <w:divBdr>
        <w:top w:val="none" w:sz="0" w:space="0" w:color="auto"/>
        <w:left w:val="none" w:sz="0" w:space="0" w:color="auto"/>
        <w:bottom w:val="none" w:sz="0" w:space="0" w:color="auto"/>
        <w:right w:val="none" w:sz="0" w:space="0" w:color="auto"/>
      </w:divBdr>
    </w:div>
    <w:div w:id="666326239">
      <w:bodyDiv w:val="1"/>
      <w:marLeft w:val="0"/>
      <w:marRight w:val="0"/>
      <w:marTop w:val="0"/>
      <w:marBottom w:val="0"/>
      <w:divBdr>
        <w:top w:val="none" w:sz="0" w:space="0" w:color="auto"/>
        <w:left w:val="none" w:sz="0" w:space="0" w:color="auto"/>
        <w:bottom w:val="none" w:sz="0" w:space="0" w:color="auto"/>
        <w:right w:val="none" w:sz="0" w:space="0" w:color="auto"/>
      </w:divBdr>
    </w:div>
    <w:div w:id="727920865">
      <w:bodyDiv w:val="1"/>
      <w:marLeft w:val="0"/>
      <w:marRight w:val="0"/>
      <w:marTop w:val="0"/>
      <w:marBottom w:val="0"/>
      <w:divBdr>
        <w:top w:val="none" w:sz="0" w:space="0" w:color="auto"/>
        <w:left w:val="none" w:sz="0" w:space="0" w:color="auto"/>
        <w:bottom w:val="none" w:sz="0" w:space="0" w:color="auto"/>
        <w:right w:val="none" w:sz="0" w:space="0" w:color="auto"/>
      </w:divBdr>
    </w:div>
    <w:div w:id="766459706">
      <w:bodyDiv w:val="1"/>
      <w:marLeft w:val="0"/>
      <w:marRight w:val="0"/>
      <w:marTop w:val="0"/>
      <w:marBottom w:val="0"/>
      <w:divBdr>
        <w:top w:val="none" w:sz="0" w:space="0" w:color="auto"/>
        <w:left w:val="none" w:sz="0" w:space="0" w:color="auto"/>
        <w:bottom w:val="none" w:sz="0" w:space="0" w:color="auto"/>
        <w:right w:val="none" w:sz="0" w:space="0" w:color="auto"/>
      </w:divBdr>
    </w:div>
    <w:div w:id="870261397">
      <w:bodyDiv w:val="1"/>
      <w:marLeft w:val="0"/>
      <w:marRight w:val="0"/>
      <w:marTop w:val="0"/>
      <w:marBottom w:val="0"/>
      <w:divBdr>
        <w:top w:val="none" w:sz="0" w:space="0" w:color="auto"/>
        <w:left w:val="none" w:sz="0" w:space="0" w:color="auto"/>
        <w:bottom w:val="none" w:sz="0" w:space="0" w:color="auto"/>
        <w:right w:val="none" w:sz="0" w:space="0" w:color="auto"/>
      </w:divBdr>
    </w:div>
    <w:div w:id="896208742">
      <w:bodyDiv w:val="1"/>
      <w:marLeft w:val="0"/>
      <w:marRight w:val="0"/>
      <w:marTop w:val="0"/>
      <w:marBottom w:val="0"/>
      <w:divBdr>
        <w:top w:val="none" w:sz="0" w:space="0" w:color="auto"/>
        <w:left w:val="none" w:sz="0" w:space="0" w:color="auto"/>
        <w:bottom w:val="none" w:sz="0" w:space="0" w:color="auto"/>
        <w:right w:val="none" w:sz="0" w:space="0" w:color="auto"/>
      </w:divBdr>
      <w:divsChild>
        <w:div w:id="175001227">
          <w:blockQuote w:val="1"/>
          <w:marLeft w:val="720"/>
          <w:marRight w:val="720"/>
          <w:marTop w:val="100"/>
          <w:marBottom w:val="100"/>
          <w:divBdr>
            <w:top w:val="none" w:sz="0" w:space="0" w:color="auto"/>
            <w:left w:val="none" w:sz="0" w:space="0" w:color="auto"/>
            <w:bottom w:val="none" w:sz="0" w:space="0" w:color="auto"/>
            <w:right w:val="none" w:sz="0" w:space="0" w:color="auto"/>
          </w:divBdr>
        </w:div>
        <w:div w:id="11677884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0679603">
      <w:bodyDiv w:val="1"/>
      <w:marLeft w:val="0"/>
      <w:marRight w:val="0"/>
      <w:marTop w:val="0"/>
      <w:marBottom w:val="0"/>
      <w:divBdr>
        <w:top w:val="none" w:sz="0" w:space="0" w:color="auto"/>
        <w:left w:val="none" w:sz="0" w:space="0" w:color="auto"/>
        <w:bottom w:val="none" w:sz="0" w:space="0" w:color="auto"/>
        <w:right w:val="none" w:sz="0" w:space="0" w:color="auto"/>
      </w:divBdr>
    </w:div>
    <w:div w:id="1027947402">
      <w:bodyDiv w:val="1"/>
      <w:marLeft w:val="0"/>
      <w:marRight w:val="0"/>
      <w:marTop w:val="0"/>
      <w:marBottom w:val="0"/>
      <w:divBdr>
        <w:top w:val="none" w:sz="0" w:space="0" w:color="auto"/>
        <w:left w:val="none" w:sz="0" w:space="0" w:color="auto"/>
        <w:bottom w:val="none" w:sz="0" w:space="0" w:color="auto"/>
        <w:right w:val="none" w:sz="0" w:space="0" w:color="auto"/>
      </w:divBdr>
    </w:div>
    <w:div w:id="1065104894">
      <w:bodyDiv w:val="1"/>
      <w:marLeft w:val="0"/>
      <w:marRight w:val="0"/>
      <w:marTop w:val="0"/>
      <w:marBottom w:val="0"/>
      <w:divBdr>
        <w:top w:val="none" w:sz="0" w:space="0" w:color="auto"/>
        <w:left w:val="none" w:sz="0" w:space="0" w:color="auto"/>
        <w:bottom w:val="none" w:sz="0" w:space="0" w:color="auto"/>
        <w:right w:val="none" w:sz="0" w:space="0" w:color="auto"/>
      </w:divBdr>
    </w:div>
    <w:div w:id="1118063664">
      <w:bodyDiv w:val="1"/>
      <w:marLeft w:val="0"/>
      <w:marRight w:val="0"/>
      <w:marTop w:val="0"/>
      <w:marBottom w:val="0"/>
      <w:divBdr>
        <w:top w:val="none" w:sz="0" w:space="0" w:color="auto"/>
        <w:left w:val="none" w:sz="0" w:space="0" w:color="auto"/>
        <w:bottom w:val="none" w:sz="0" w:space="0" w:color="auto"/>
        <w:right w:val="none" w:sz="0" w:space="0" w:color="auto"/>
      </w:divBdr>
    </w:div>
    <w:div w:id="1150288141">
      <w:bodyDiv w:val="1"/>
      <w:marLeft w:val="0"/>
      <w:marRight w:val="0"/>
      <w:marTop w:val="0"/>
      <w:marBottom w:val="0"/>
      <w:divBdr>
        <w:top w:val="none" w:sz="0" w:space="0" w:color="auto"/>
        <w:left w:val="none" w:sz="0" w:space="0" w:color="auto"/>
        <w:bottom w:val="none" w:sz="0" w:space="0" w:color="auto"/>
        <w:right w:val="none" w:sz="0" w:space="0" w:color="auto"/>
      </w:divBdr>
    </w:div>
    <w:div w:id="1221787888">
      <w:bodyDiv w:val="1"/>
      <w:marLeft w:val="0"/>
      <w:marRight w:val="0"/>
      <w:marTop w:val="0"/>
      <w:marBottom w:val="0"/>
      <w:divBdr>
        <w:top w:val="none" w:sz="0" w:space="0" w:color="auto"/>
        <w:left w:val="none" w:sz="0" w:space="0" w:color="auto"/>
        <w:bottom w:val="none" w:sz="0" w:space="0" w:color="auto"/>
        <w:right w:val="none" w:sz="0" w:space="0" w:color="auto"/>
      </w:divBdr>
    </w:div>
    <w:div w:id="1245607810">
      <w:bodyDiv w:val="1"/>
      <w:marLeft w:val="0"/>
      <w:marRight w:val="0"/>
      <w:marTop w:val="0"/>
      <w:marBottom w:val="0"/>
      <w:divBdr>
        <w:top w:val="none" w:sz="0" w:space="0" w:color="auto"/>
        <w:left w:val="none" w:sz="0" w:space="0" w:color="auto"/>
        <w:bottom w:val="none" w:sz="0" w:space="0" w:color="auto"/>
        <w:right w:val="none" w:sz="0" w:space="0" w:color="auto"/>
      </w:divBdr>
    </w:div>
    <w:div w:id="1343045199">
      <w:bodyDiv w:val="1"/>
      <w:marLeft w:val="0"/>
      <w:marRight w:val="0"/>
      <w:marTop w:val="0"/>
      <w:marBottom w:val="0"/>
      <w:divBdr>
        <w:top w:val="none" w:sz="0" w:space="0" w:color="auto"/>
        <w:left w:val="none" w:sz="0" w:space="0" w:color="auto"/>
        <w:bottom w:val="none" w:sz="0" w:space="0" w:color="auto"/>
        <w:right w:val="none" w:sz="0" w:space="0" w:color="auto"/>
      </w:divBdr>
    </w:div>
    <w:div w:id="1584609930">
      <w:bodyDiv w:val="1"/>
      <w:marLeft w:val="0"/>
      <w:marRight w:val="0"/>
      <w:marTop w:val="0"/>
      <w:marBottom w:val="0"/>
      <w:divBdr>
        <w:top w:val="none" w:sz="0" w:space="0" w:color="auto"/>
        <w:left w:val="none" w:sz="0" w:space="0" w:color="auto"/>
        <w:bottom w:val="none" w:sz="0" w:space="0" w:color="auto"/>
        <w:right w:val="none" w:sz="0" w:space="0" w:color="auto"/>
      </w:divBdr>
    </w:div>
    <w:div w:id="1604990319">
      <w:bodyDiv w:val="1"/>
      <w:marLeft w:val="0"/>
      <w:marRight w:val="0"/>
      <w:marTop w:val="0"/>
      <w:marBottom w:val="0"/>
      <w:divBdr>
        <w:top w:val="none" w:sz="0" w:space="0" w:color="auto"/>
        <w:left w:val="none" w:sz="0" w:space="0" w:color="auto"/>
        <w:bottom w:val="none" w:sz="0" w:space="0" w:color="auto"/>
        <w:right w:val="none" w:sz="0" w:space="0" w:color="auto"/>
      </w:divBdr>
    </w:div>
    <w:div w:id="1712076342">
      <w:bodyDiv w:val="1"/>
      <w:marLeft w:val="0"/>
      <w:marRight w:val="0"/>
      <w:marTop w:val="0"/>
      <w:marBottom w:val="0"/>
      <w:divBdr>
        <w:top w:val="none" w:sz="0" w:space="0" w:color="auto"/>
        <w:left w:val="none" w:sz="0" w:space="0" w:color="auto"/>
        <w:bottom w:val="none" w:sz="0" w:space="0" w:color="auto"/>
        <w:right w:val="none" w:sz="0" w:space="0" w:color="auto"/>
      </w:divBdr>
    </w:div>
    <w:div w:id="1749576109">
      <w:bodyDiv w:val="1"/>
      <w:marLeft w:val="0"/>
      <w:marRight w:val="0"/>
      <w:marTop w:val="0"/>
      <w:marBottom w:val="0"/>
      <w:divBdr>
        <w:top w:val="none" w:sz="0" w:space="0" w:color="auto"/>
        <w:left w:val="none" w:sz="0" w:space="0" w:color="auto"/>
        <w:bottom w:val="none" w:sz="0" w:space="0" w:color="auto"/>
        <w:right w:val="none" w:sz="0" w:space="0" w:color="auto"/>
      </w:divBdr>
    </w:div>
    <w:div w:id="1871723529">
      <w:bodyDiv w:val="1"/>
      <w:marLeft w:val="0"/>
      <w:marRight w:val="0"/>
      <w:marTop w:val="0"/>
      <w:marBottom w:val="0"/>
      <w:divBdr>
        <w:top w:val="none" w:sz="0" w:space="0" w:color="auto"/>
        <w:left w:val="none" w:sz="0" w:space="0" w:color="auto"/>
        <w:bottom w:val="none" w:sz="0" w:space="0" w:color="auto"/>
        <w:right w:val="none" w:sz="0" w:space="0" w:color="auto"/>
      </w:divBdr>
    </w:div>
    <w:div w:id="1894195717">
      <w:bodyDiv w:val="1"/>
      <w:marLeft w:val="0"/>
      <w:marRight w:val="0"/>
      <w:marTop w:val="0"/>
      <w:marBottom w:val="0"/>
      <w:divBdr>
        <w:top w:val="none" w:sz="0" w:space="0" w:color="auto"/>
        <w:left w:val="none" w:sz="0" w:space="0" w:color="auto"/>
        <w:bottom w:val="none" w:sz="0" w:space="0" w:color="auto"/>
        <w:right w:val="none" w:sz="0" w:space="0" w:color="auto"/>
      </w:divBdr>
    </w:div>
    <w:div w:id="1962764873">
      <w:bodyDiv w:val="1"/>
      <w:marLeft w:val="0"/>
      <w:marRight w:val="0"/>
      <w:marTop w:val="0"/>
      <w:marBottom w:val="0"/>
      <w:divBdr>
        <w:top w:val="none" w:sz="0" w:space="0" w:color="auto"/>
        <w:left w:val="none" w:sz="0" w:space="0" w:color="auto"/>
        <w:bottom w:val="none" w:sz="0" w:space="0" w:color="auto"/>
        <w:right w:val="none" w:sz="0" w:space="0" w:color="auto"/>
      </w:divBdr>
    </w:div>
    <w:div w:id="1985111738">
      <w:bodyDiv w:val="1"/>
      <w:marLeft w:val="0"/>
      <w:marRight w:val="0"/>
      <w:marTop w:val="0"/>
      <w:marBottom w:val="0"/>
      <w:divBdr>
        <w:top w:val="none" w:sz="0" w:space="0" w:color="auto"/>
        <w:left w:val="none" w:sz="0" w:space="0" w:color="auto"/>
        <w:bottom w:val="none" w:sz="0" w:space="0" w:color="auto"/>
        <w:right w:val="none" w:sz="0" w:space="0" w:color="auto"/>
      </w:divBdr>
    </w:div>
    <w:div w:id="204847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ariszm.mg.gov.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B292A-5D95-4F55-9798-7F9BC5D6E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1708</Words>
  <Characters>9439</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ARIS-ZM</vt:lpstr>
    </vt:vector>
  </TitlesOfParts>
  <Company/>
  <LinksUpToDate>false</LinksUpToDate>
  <CharactersWithSpaces>11125</CharactersWithSpaces>
  <SharedDoc>false</SharedDoc>
  <HLinks>
    <vt:vector size="24" baseType="variant">
      <vt:variant>
        <vt:i4>262169</vt:i4>
      </vt:variant>
      <vt:variant>
        <vt:i4>9</vt:i4>
      </vt:variant>
      <vt:variant>
        <vt:i4>0</vt:i4>
      </vt:variant>
      <vt:variant>
        <vt:i4>5</vt:i4>
      </vt:variant>
      <vt:variant>
        <vt:lpwstr>http://www.agua.org.br/Html/Bacia PCJ.htm</vt:lpwstr>
      </vt:variant>
      <vt:variant>
        <vt:lpwstr/>
      </vt:variant>
      <vt:variant>
        <vt:i4>262169</vt:i4>
      </vt:variant>
      <vt:variant>
        <vt:i4>6</vt:i4>
      </vt:variant>
      <vt:variant>
        <vt:i4>0</vt:i4>
      </vt:variant>
      <vt:variant>
        <vt:i4>5</vt:i4>
      </vt:variant>
      <vt:variant>
        <vt:lpwstr>http://www.agua.org.br/Html/Bacia PCJ.htm</vt:lpwstr>
      </vt:variant>
      <vt:variant>
        <vt:lpwstr/>
      </vt:variant>
      <vt:variant>
        <vt:i4>262169</vt:i4>
      </vt:variant>
      <vt:variant>
        <vt:i4>3</vt:i4>
      </vt:variant>
      <vt:variant>
        <vt:i4>0</vt:i4>
      </vt:variant>
      <vt:variant>
        <vt:i4>5</vt:i4>
      </vt:variant>
      <vt:variant>
        <vt:lpwstr>http://www.agua.org.br/Html/Bacia PCJ.htm</vt:lpwstr>
      </vt:variant>
      <vt:variant>
        <vt:lpwstr/>
      </vt:variant>
      <vt:variant>
        <vt:i4>262169</vt:i4>
      </vt:variant>
      <vt:variant>
        <vt:i4>0</vt:i4>
      </vt:variant>
      <vt:variant>
        <vt:i4>0</vt:i4>
      </vt:variant>
      <vt:variant>
        <vt:i4>5</vt:i4>
      </vt:variant>
      <vt:variant>
        <vt:lpwstr>http://www.agua.org.br/Html/Bacia PCJ.htm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ARIS-ZM</dc:title>
  <dc:subject/>
  <dc:creator>Murilo Pizato</dc:creator>
  <cp:keywords/>
  <dc:description/>
  <cp:lastModifiedBy>eng. cisab</cp:lastModifiedBy>
  <cp:revision>5</cp:revision>
  <cp:lastPrinted>2024-08-02T11:52:00Z</cp:lastPrinted>
  <dcterms:created xsi:type="dcterms:W3CDTF">2025-10-16T12:23:00Z</dcterms:created>
  <dcterms:modified xsi:type="dcterms:W3CDTF">2026-01-08T13:41:00Z</dcterms:modified>
</cp:coreProperties>
</file>