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FCB" w:rsidRDefault="007B5FCB">
      <w:pPr>
        <w:pStyle w:val="Corpodetexto"/>
        <w:spacing w:before="0"/>
        <w:rPr>
          <w:rFonts w:ascii="Times New Roman"/>
        </w:rPr>
      </w:pPr>
    </w:p>
    <w:p w:rsidR="007B5FCB" w:rsidRDefault="007B5FCB">
      <w:pPr>
        <w:pStyle w:val="Corpodetexto"/>
        <w:spacing w:before="49"/>
        <w:rPr>
          <w:rFonts w:ascii="Times New Roman"/>
        </w:rPr>
      </w:pPr>
    </w:p>
    <w:p w:rsidR="007B5FCB" w:rsidRDefault="006B30C1">
      <w:pPr>
        <w:ind w:right="49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 xml:space="preserve"> IV</w:t>
      </w:r>
    </w:p>
    <w:p w:rsidR="007B5FCB" w:rsidRDefault="007B5FCB">
      <w:pPr>
        <w:pStyle w:val="Corpodetexto"/>
        <w:spacing w:before="83"/>
        <w:rPr>
          <w:b/>
        </w:rPr>
      </w:pPr>
    </w:p>
    <w:p w:rsidR="007B5FCB" w:rsidRDefault="006B30C1">
      <w:pPr>
        <w:ind w:right="48"/>
        <w:jc w:val="center"/>
        <w:rPr>
          <w:b/>
          <w:sz w:val="24"/>
        </w:rPr>
      </w:pPr>
      <w:r>
        <w:rPr>
          <w:b/>
          <w:sz w:val="24"/>
        </w:rPr>
        <w:t>MODELO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PROPOSTA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COMERCIAL</w:t>
      </w:r>
    </w:p>
    <w:p w:rsidR="007B5FCB" w:rsidRDefault="007B5FCB">
      <w:pPr>
        <w:pStyle w:val="Corpodetexto"/>
        <w:spacing w:before="215"/>
        <w:rPr>
          <w:b/>
        </w:rPr>
      </w:pPr>
    </w:p>
    <w:p w:rsidR="007B5FCB" w:rsidRDefault="006B30C1">
      <w:pPr>
        <w:tabs>
          <w:tab w:val="left" w:pos="3430"/>
        </w:tabs>
        <w:ind w:left="90"/>
        <w:rPr>
          <w:sz w:val="24"/>
        </w:rPr>
      </w:pPr>
      <w:r>
        <w:rPr>
          <w:b/>
          <w:spacing w:val="-4"/>
          <w:sz w:val="24"/>
        </w:rPr>
        <w:t>Processo</w:t>
      </w:r>
      <w:r>
        <w:rPr>
          <w:b/>
          <w:sz w:val="24"/>
        </w:rPr>
        <w:t xml:space="preserve"> </w:t>
      </w:r>
      <w:r>
        <w:rPr>
          <w:b/>
          <w:spacing w:val="-4"/>
          <w:sz w:val="24"/>
        </w:rPr>
        <w:t>Administrativo</w:t>
      </w:r>
      <w:r>
        <w:rPr>
          <w:b/>
          <w:sz w:val="24"/>
        </w:rPr>
        <w:t xml:space="preserve"> </w:t>
      </w:r>
      <w:r>
        <w:rPr>
          <w:b/>
          <w:spacing w:val="-4"/>
          <w:sz w:val="24"/>
        </w:rPr>
        <w:t>nº:</w:t>
      </w:r>
      <w:r>
        <w:rPr>
          <w:b/>
          <w:spacing w:val="1"/>
          <w:sz w:val="24"/>
        </w:rPr>
        <w:t xml:space="preserve"> </w:t>
      </w:r>
      <w:r w:rsidR="00052558">
        <w:rPr>
          <w:sz w:val="24"/>
        </w:rPr>
        <w:t>003</w:t>
      </w:r>
      <w:r w:rsidR="000A39C6">
        <w:rPr>
          <w:spacing w:val="-4"/>
          <w:sz w:val="24"/>
        </w:rPr>
        <w:t>/2026</w:t>
      </w:r>
    </w:p>
    <w:p w:rsidR="007B5FCB" w:rsidRDefault="007B5FCB">
      <w:pPr>
        <w:pStyle w:val="Corpodetexto"/>
        <w:spacing w:before="13"/>
      </w:pPr>
    </w:p>
    <w:p w:rsidR="007B5FCB" w:rsidRDefault="006B30C1">
      <w:pPr>
        <w:spacing w:before="1" w:line="247" w:lineRule="auto"/>
        <w:ind w:left="93"/>
        <w:rPr>
          <w:sz w:val="24"/>
        </w:rPr>
      </w:pPr>
      <w:r>
        <w:rPr>
          <w:b/>
          <w:sz w:val="24"/>
        </w:rPr>
        <w:t>Objeto: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CONTRATAÇÃO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EMPRESA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REALIZAÇÃO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CALIBRAÇÃO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EM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EQUIPAMENTOS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DOS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LABORATÓRIOS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ESTAÇÕES DE TRATAMENTO DE ÁGUA E ESGOTO</w:t>
      </w:r>
      <w:r>
        <w:rPr>
          <w:sz w:val="24"/>
        </w:rPr>
        <w:t>.</w:t>
      </w:r>
    </w:p>
    <w:p w:rsidR="007B5FCB" w:rsidRDefault="006B30C1">
      <w:pPr>
        <w:tabs>
          <w:tab w:val="left" w:pos="3820"/>
        </w:tabs>
        <w:spacing w:before="238"/>
        <w:ind w:left="93"/>
        <w:rPr>
          <w:sz w:val="24"/>
        </w:rPr>
      </w:pPr>
      <w:r>
        <w:rPr>
          <w:b/>
          <w:spacing w:val="-6"/>
          <w:sz w:val="24"/>
        </w:rPr>
        <w:t>Modalidade:</w:t>
      </w:r>
      <w:r>
        <w:rPr>
          <w:b/>
          <w:spacing w:val="6"/>
          <w:sz w:val="24"/>
        </w:rPr>
        <w:t xml:space="preserve"> </w:t>
      </w:r>
      <w:r>
        <w:rPr>
          <w:spacing w:val="-6"/>
          <w:sz w:val="24"/>
        </w:rPr>
        <w:t>Pregão</w:t>
      </w:r>
      <w:r>
        <w:rPr>
          <w:spacing w:val="6"/>
          <w:sz w:val="24"/>
        </w:rPr>
        <w:t xml:space="preserve"> </w:t>
      </w:r>
      <w:r>
        <w:rPr>
          <w:spacing w:val="-6"/>
          <w:sz w:val="24"/>
        </w:rPr>
        <w:t>Eletrônico</w:t>
      </w:r>
      <w:r>
        <w:rPr>
          <w:spacing w:val="6"/>
          <w:sz w:val="24"/>
        </w:rPr>
        <w:t xml:space="preserve"> </w:t>
      </w:r>
      <w:r>
        <w:rPr>
          <w:spacing w:val="-6"/>
          <w:sz w:val="24"/>
        </w:rPr>
        <w:t>nº</w:t>
      </w:r>
      <w:r w:rsidR="00052558">
        <w:rPr>
          <w:spacing w:val="6"/>
          <w:sz w:val="24"/>
        </w:rPr>
        <w:t xml:space="preserve"> 003</w:t>
      </w:r>
      <w:r w:rsidR="000A39C6">
        <w:rPr>
          <w:spacing w:val="-2"/>
          <w:sz w:val="24"/>
        </w:rPr>
        <w:t>/2026</w:t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3"/>
        <w:rPr>
          <w:sz w:val="24"/>
        </w:rPr>
      </w:pPr>
      <w:r>
        <w:rPr>
          <w:b/>
          <w:spacing w:val="-2"/>
          <w:sz w:val="24"/>
        </w:rPr>
        <w:t>Critério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Julgamento:</w:t>
      </w:r>
      <w:r>
        <w:rPr>
          <w:b/>
          <w:spacing w:val="-6"/>
          <w:sz w:val="24"/>
        </w:rPr>
        <w:t xml:space="preserve"> </w:t>
      </w:r>
      <w:r>
        <w:rPr>
          <w:spacing w:val="-2"/>
          <w:sz w:val="24"/>
        </w:rPr>
        <w:t>MENOR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PREÇO</w:t>
      </w:r>
      <w:r w:rsidR="008A0D1D">
        <w:rPr>
          <w:spacing w:val="-2"/>
          <w:sz w:val="24"/>
        </w:rPr>
        <w:t xml:space="preserve"> POR LOTE</w:t>
      </w:r>
      <w:r>
        <w:rPr>
          <w:spacing w:val="-2"/>
          <w:sz w:val="24"/>
        </w:rPr>
        <w:t>.</w:t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3"/>
        <w:rPr>
          <w:sz w:val="24"/>
        </w:rPr>
      </w:pPr>
      <w:r>
        <w:rPr>
          <w:b/>
          <w:spacing w:val="-2"/>
          <w:sz w:val="24"/>
        </w:rPr>
        <w:t>Local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da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sessão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pública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do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 xml:space="preserve">pregão: </w:t>
      </w:r>
      <w:r w:rsidR="00BB46F9">
        <w:fldChar w:fldCharType="begin"/>
      </w:r>
      <w:r w:rsidR="00BB46F9">
        <w:instrText xml:space="preserve"> HYPERLINK "http://www.ammlicita.org.br/" \h </w:instrText>
      </w:r>
      <w:r w:rsidR="00BB46F9">
        <w:fldChar w:fldCharType="separate"/>
      </w:r>
      <w:r>
        <w:rPr>
          <w:spacing w:val="-2"/>
          <w:sz w:val="24"/>
        </w:rPr>
        <w:t>www.ammlicita.org.br</w:t>
      </w:r>
      <w:r w:rsidR="00BB46F9">
        <w:rPr>
          <w:spacing w:val="-2"/>
          <w:sz w:val="24"/>
        </w:rPr>
        <w:fldChar w:fldCharType="end"/>
      </w:r>
      <w:bookmarkStart w:id="0" w:name="_GoBack"/>
      <w:bookmarkEnd w:id="0"/>
    </w:p>
    <w:p w:rsidR="007B5FCB" w:rsidRDefault="007B5FCB">
      <w:pPr>
        <w:pStyle w:val="Corpodetexto"/>
        <w:spacing w:before="11"/>
      </w:pPr>
    </w:p>
    <w:p w:rsidR="007B5FCB" w:rsidRDefault="006B30C1">
      <w:pPr>
        <w:ind w:left="93"/>
        <w:rPr>
          <w:sz w:val="24"/>
        </w:rPr>
      </w:pPr>
      <w:r>
        <w:rPr>
          <w:b/>
          <w:sz w:val="24"/>
        </w:rPr>
        <w:t>Data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Abertura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lances:</w:t>
      </w:r>
      <w:r>
        <w:rPr>
          <w:b/>
          <w:spacing w:val="-8"/>
          <w:sz w:val="24"/>
        </w:rPr>
        <w:t xml:space="preserve"> </w:t>
      </w:r>
      <w:r w:rsidR="00052558">
        <w:rPr>
          <w:spacing w:val="-4"/>
          <w:sz w:val="24"/>
        </w:rPr>
        <w:t>11</w:t>
      </w:r>
      <w:r w:rsidRPr="009E7FC1">
        <w:rPr>
          <w:spacing w:val="-4"/>
          <w:sz w:val="24"/>
        </w:rPr>
        <w:t>/</w:t>
      </w:r>
      <w:r w:rsidR="00052558">
        <w:rPr>
          <w:spacing w:val="-4"/>
          <w:sz w:val="24"/>
        </w:rPr>
        <w:t>02</w:t>
      </w:r>
      <w:r w:rsidR="000A39C6">
        <w:rPr>
          <w:spacing w:val="-4"/>
          <w:sz w:val="24"/>
        </w:rPr>
        <w:t>/2026</w:t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0"/>
        <w:rPr>
          <w:sz w:val="24"/>
        </w:rPr>
      </w:pPr>
      <w:r>
        <w:rPr>
          <w:b/>
          <w:sz w:val="24"/>
        </w:rPr>
        <w:t>Horário:</w:t>
      </w:r>
      <w:r>
        <w:rPr>
          <w:b/>
          <w:spacing w:val="-9"/>
          <w:sz w:val="24"/>
        </w:rPr>
        <w:t xml:space="preserve"> </w:t>
      </w:r>
      <w:r w:rsidR="00052558">
        <w:rPr>
          <w:sz w:val="24"/>
        </w:rPr>
        <w:t>09</w:t>
      </w:r>
      <w:r>
        <w:rPr>
          <w:sz w:val="24"/>
        </w:rPr>
        <w:t>:</w:t>
      </w:r>
      <w:r w:rsidR="00052558">
        <w:rPr>
          <w:sz w:val="24"/>
        </w:rPr>
        <w:t>00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horas</w:t>
      </w:r>
    </w:p>
    <w:p w:rsidR="007B5FCB" w:rsidRDefault="006B30C1">
      <w:pPr>
        <w:spacing w:before="160"/>
        <w:ind w:left="90"/>
        <w:rPr>
          <w:b/>
          <w:sz w:val="24"/>
        </w:rPr>
      </w:pPr>
      <w:r>
        <w:rPr>
          <w:b/>
          <w:sz w:val="24"/>
          <w:u w:val="single"/>
        </w:rPr>
        <w:t>DADOS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DA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LICITANTE:</w:t>
      </w:r>
    </w:p>
    <w:p w:rsidR="007B5FCB" w:rsidRDefault="006B30C1">
      <w:pPr>
        <w:spacing w:before="43" w:line="276" w:lineRule="auto"/>
        <w:ind w:left="90" w:right="12446"/>
        <w:rPr>
          <w:sz w:val="24"/>
        </w:rPr>
      </w:pPr>
      <w:r>
        <w:rPr>
          <w:sz w:val="24"/>
        </w:rPr>
        <w:t>RAZÃO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SOCIAL: </w:t>
      </w:r>
      <w:r>
        <w:rPr>
          <w:spacing w:val="-2"/>
          <w:sz w:val="24"/>
        </w:rPr>
        <w:t>CNPJ: ENDEREÇO:</w:t>
      </w:r>
    </w:p>
    <w:p w:rsidR="007B5FCB" w:rsidRDefault="006B30C1">
      <w:pPr>
        <w:spacing w:before="2" w:line="273" w:lineRule="auto"/>
        <w:ind w:left="90" w:right="10913"/>
        <w:rPr>
          <w:sz w:val="24"/>
        </w:rPr>
      </w:pPr>
      <w:r>
        <w:rPr>
          <w:sz w:val="24"/>
        </w:rPr>
        <w:t>TELEFONE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VÁLIDO: </w:t>
      </w:r>
      <w:r>
        <w:rPr>
          <w:spacing w:val="-2"/>
          <w:sz w:val="24"/>
        </w:rPr>
        <w:t>WHATSAPP:</w:t>
      </w:r>
    </w:p>
    <w:p w:rsidR="007B5FCB" w:rsidRDefault="006B30C1">
      <w:pPr>
        <w:spacing w:before="4"/>
        <w:ind w:left="90"/>
        <w:rPr>
          <w:sz w:val="24"/>
        </w:rPr>
      </w:pPr>
      <w:r>
        <w:rPr>
          <w:sz w:val="24"/>
        </w:rPr>
        <w:t>E-MAIL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VÁLIDO:</w:t>
      </w:r>
    </w:p>
    <w:p w:rsidR="007B5FCB" w:rsidRDefault="007B5FCB">
      <w:pPr>
        <w:rPr>
          <w:sz w:val="24"/>
        </w:rPr>
        <w:sectPr w:rsidR="007B5FCB">
          <w:headerReference w:type="default" r:id="rId7"/>
          <w:type w:val="continuous"/>
          <w:pgSz w:w="16850" w:h="11910" w:orient="landscape"/>
          <w:pgMar w:top="1560" w:right="425" w:bottom="280" w:left="2125" w:header="244" w:footer="0" w:gutter="0"/>
          <w:pgNumType w:start="1"/>
          <w:cols w:space="720"/>
        </w:sectPr>
      </w:pPr>
    </w:p>
    <w:p w:rsidR="007B5FCB" w:rsidRDefault="007B5FCB">
      <w:pPr>
        <w:pStyle w:val="Corpodetexto"/>
        <w:spacing w:before="0"/>
      </w:pPr>
    </w:p>
    <w:p w:rsidR="007B5FCB" w:rsidRDefault="007B5FCB">
      <w:pPr>
        <w:pStyle w:val="Corpodetexto"/>
        <w:spacing w:before="38"/>
      </w:pPr>
    </w:p>
    <w:p w:rsidR="007B5FCB" w:rsidRDefault="006B30C1">
      <w:pPr>
        <w:ind w:right="48"/>
        <w:jc w:val="center"/>
        <w:rPr>
          <w:b/>
          <w:sz w:val="24"/>
        </w:rPr>
      </w:pPr>
      <w:r>
        <w:rPr>
          <w:b/>
          <w:sz w:val="24"/>
        </w:rPr>
        <w:t>PLANILHA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ESPECIFICAÇÃO</w:t>
      </w:r>
    </w:p>
    <w:p w:rsidR="007B5FCB" w:rsidRDefault="007B5FCB">
      <w:pPr>
        <w:pStyle w:val="Corpodetexto"/>
        <w:spacing w:before="83"/>
        <w:rPr>
          <w:b/>
        </w:rPr>
      </w:pPr>
    </w:p>
    <w:p w:rsidR="007B5FCB" w:rsidRPr="00D51D1A" w:rsidRDefault="006B30C1" w:rsidP="00D51D1A">
      <w:pPr>
        <w:pStyle w:val="Ttulo"/>
      </w:pPr>
      <w:r>
        <w:t>LOTE</w:t>
      </w:r>
      <w:r>
        <w:rPr>
          <w:spacing w:val="-3"/>
        </w:rPr>
        <w:t xml:space="preserve"> </w:t>
      </w:r>
      <w:r>
        <w:rPr>
          <w:spacing w:val="-2"/>
        </w:rPr>
        <w:t>UNICO</w:t>
      </w:r>
    </w:p>
    <w:p w:rsidR="008C1066" w:rsidRDefault="008C1066">
      <w:pPr>
        <w:pStyle w:val="TableParagraph"/>
        <w:rPr>
          <w:rFonts w:ascii="Times New Roman"/>
          <w:sz w:val="18"/>
        </w:rPr>
      </w:pPr>
    </w:p>
    <w:tbl>
      <w:tblPr>
        <w:tblW w:w="125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8"/>
        <w:gridCol w:w="2579"/>
        <w:gridCol w:w="1128"/>
        <w:gridCol w:w="1706"/>
        <w:gridCol w:w="2401"/>
        <w:gridCol w:w="1151"/>
        <w:gridCol w:w="1086"/>
        <w:gridCol w:w="1026"/>
        <w:gridCol w:w="1125"/>
      </w:tblGrid>
      <w:tr w:rsidR="004344E0" w:rsidRPr="009136B1" w:rsidTr="004344E0">
        <w:trPr>
          <w:trHeight w:val="506"/>
        </w:trPr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bottom"/>
            <w:hideMark/>
          </w:tcPr>
          <w:p w:rsidR="004344E0" w:rsidRPr="009136B1" w:rsidRDefault="004344E0" w:rsidP="00A62072">
            <w:pPr>
              <w:widowControl/>
              <w:autoSpaceDE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 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  <w:t>Equipamento/</w:t>
            </w:r>
            <w:r w:rsidR="00BE1C92" w:rsidRPr="009136B1"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  <w:t>Instrumento</w:t>
            </w:r>
            <w:r w:rsidRPr="009136B1"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  <w:t xml:space="preserve"> de medição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  <w:t>Marca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  <w:t>Modelo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  <w:t>Descrição do serviço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bottom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  <w:t>TOTAL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</w:pPr>
          </w:p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  <w:t>VALOR UNITARIO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</w:pPr>
          </w:p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  <w:t xml:space="preserve">VALOR </w:t>
            </w:r>
          </w:p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  <w:t>TOTAL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</w:pPr>
          </w:p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b/>
                <w:color w:val="000000"/>
                <w:sz w:val="16"/>
                <w:szCs w:val="16"/>
                <w:lang w:val="pt-BR" w:eastAsia="pt-BR"/>
              </w:rPr>
              <w:t>EMPRESA EXECUTORA</w:t>
            </w: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Autoclave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Phoenix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Vertical AV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O serviço deverá ser realizado com 3 ciclos de 20 minutos cada, com carga vazia e outros 3 ciclos com carga cheia à 121 °C. A calibração do manômetro deverá ser realizada em pelo menos 3 pontos distribuídos ao longo da capacidade de medição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Autoclave horizontal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STERMAX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MOD-40EHD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O serviço deverá ser realizado com 3 ciclos de 20 minutos cada, com carga vazia e outros 3 ciclos com carga cheia à 121 °C. A calibração do manômetro deverá ser realizada em pelo menos 3 pontos distribuídos ao longo da capacidade de medição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Autoclave vertical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A50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BIO ENG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O serviço deverá ser realizado com 3 ciclos de 20 minutos cada, com carga vazia e outros 3 ciclos com carga cheia à 121 °C. A calibração do manômetro deverá ser realizada em pelo menos 3 pontos distribuídos ao longo da capacidade de medição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Autoclave vertical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FANEM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415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O serviço deverá ser realizado com 3 ciclos de 20 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minutos cada, com carga vazia e outros 3 ciclos com carga cheia à 121 °C. A calibração do manômetro deverá ser realizada em pelo menos 3 pontos distribuídos ao longo da capacidade de medição do equipamento.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5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Balança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SCIENTIFIC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SA210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capacidade de medição do equipamento.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6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BALANÇA DIGITAL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MARTE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AL500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capacidade de medição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Balança digital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METTLER TOLEDO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 3002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capacidade de medição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8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Balança digital eletrônica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GEHAKA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BG 200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capacidade de medição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9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Bancada de Fluxo Laminar Vertical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Pachane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050 - ECO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both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velocidade de trabalho do equipamento e contagem de partículas em suspensão; Ensaio de integridade dos filtros HEPA; Serviço realizado </w:t>
            </w:r>
            <w:r w:rsidRPr="009136B1">
              <w:rPr>
                <w:rFonts w:eastAsia="Times New Roman" w:cs="Calibri"/>
                <w:i/>
                <w:iCs/>
                <w:sz w:val="16"/>
                <w:szCs w:val="16"/>
                <w:lang w:val="pt-BR" w:eastAsia="pt-BR"/>
              </w:rPr>
              <w:t>in loco.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10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Digital de Cloro e pH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DEL LAB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DL-CPH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6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11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microprocessado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DEL-LAB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DLA-FCF(cloro/ferro/flúor)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12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para análise de cloro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Policontrol</w:t>
            </w:r>
            <w:proofErr w:type="spellEnd"/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AquaColor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Cloro 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capacidade de medição do instrumento.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10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13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para análise de cloro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PoliControl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AquaColor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Multi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I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14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para análise de cloro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HACH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DR 300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15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para análise de cloro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DEL LAB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DL CL Cloro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5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16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para análise de cloro e pH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HACH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DR 300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5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17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Colorimetro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para análise de cor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DEL LAB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DL COR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18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para análise de cor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Policontrol</w:t>
            </w:r>
            <w:proofErr w:type="spellEnd"/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AquaColor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Cor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capacidade de medição do instrumento.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22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19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para análise de pH e cloro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Policontrol</w:t>
            </w:r>
            <w:proofErr w:type="spellEnd"/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AquaColor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Cloro/pH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instrumento, considerando cada um dos parâmetros de medida 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20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para análise de pH e cloro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HACH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Pocket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Colorimeter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II 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Disco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Colorímetrico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Comparativo de Cor para Prisma Óptico - 0,0 a 50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Hazen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DEL LAB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DEL LAB - DLNH-100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todos os 10 (0,0; 2,50; 5,0; 7,50; 10,0 ; 15,0; 20,0 ; 30,0 ; 40,0 e 50,0)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Espectrofotômetro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HACH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DR2010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10 pontos distribuídos ao longo da faixa de trabalho (400 a 900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nm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)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23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Espectrofotômetro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HACH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DR 3900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10 pontos distribuídos ao longo da faixa de trabalho (320 a 1100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nm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) do instrumento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24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Estufa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Bacteriologica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Fanem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502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25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Estufa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Bacteriologica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SOLAB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SL - 101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26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Estufa de cultura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FANEM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002 CB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27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de incubação microbiológica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SOLAB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SL 117/42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both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equipamento, serviço realizado</w:t>
            </w:r>
            <w:r w:rsidRPr="009136B1">
              <w:rPr>
                <w:rFonts w:eastAsia="Times New Roman" w:cs="Calibri"/>
                <w:i/>
                <w:iCs/>
                <w:sz w:val="16"/>
                <w:szCs w:val="16"/>
                <w:lang w:val="pt-BR" w:eastAsia="pt-BR"/>
              </w:rPr>
              <w:t xml:space="preserve"> in loco.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28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de secagem e esterilização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FANEM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315 SE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29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Incubadora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ETHIK TECHNOLOGY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400-5 ND 200⁰C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30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Incubadora DBO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Nova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Etica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411D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incubadora DBO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SP Labor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BOD SP-209/1552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Microbiológica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Ethik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Technology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410-2 NDR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ser feita com pelo menos 3 pontos distribuídos ao longo da faixa de temperatura de trabalho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33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para cultura e bacteriologia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FANEM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MOD-002CB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34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para cultura e bacteriologia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Nova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Etica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410-5 ND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both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equipamento, serviço realizado </w:t>
            </w:r>
            <w:r w:rsidRPr="009136B1">
              <w:rPr>
                <w:rFonts w:eastAsia="Times New Roman" w:cs="Calibri"/>
                <w:i/>
                <w:iCs/>
                <w:sz w:val="16"/>
                <w:szCs w:val="16"/>
                <w:lang w:val="pt-BR" w:eastAsia="pt-BR"/>
              </w:rPr>
              <w:t>in loco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. 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35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Jar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test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PoliControl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Floc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Control</w:t>
            </w:r>
            <w:proofErr w:type="spellEnd"/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velocidade de trabalho do equipamento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9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36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Jar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test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MILAN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303 M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velocidade de trabalho do equipamento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37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Jar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test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MILAN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JT 101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velocidade de trabalho do equipamento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38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Jar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test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MILAN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JT 102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velocidade de trabalho do equipamento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39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cloro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KONTROL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KONTROL 8000 PANEL PC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40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cloro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Policontrol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aquacolor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cloro FE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flúor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HACH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Pocket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Colorimeter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II 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42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flúor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DEL LAB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DL - FL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8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43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flúor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Policontrol</w:t>
            </w:r>
            <w:proofErr w:type="spellEnd"/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AquaColor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Flúor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capacidade de medição do instrumento.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14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44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pH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Alfakit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AT 315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Deverá ser realizada a calibração dos sensores de pH,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mV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e temperatura em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45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pH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Alfakit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AT 355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Deverá ser realizada a calibração dos sensores de pH,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mV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e temperatura em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46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pH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Tecnopon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mPA-210P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Deverá ser realizada 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 xml:space="preserve">a calibração dos sensores de pH,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mV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, ORP/redox e temperatura em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5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47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pH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Policontrol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pH-250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Deverá ser realizada a calibração dos sensores de pH,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mV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, ORP/redox e temperatura em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48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Medidor de pH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HACH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Sension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+ PH31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Deverá ser realizada a calibração dos sensores de pH,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mV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, ORP/redox e temperatura em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8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49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pH de bancada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Thermo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Scientific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Orion star A211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Deverá ser realizada a calibração dos sensores de pH,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mV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/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RmV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e temperatura em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50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pH de bancada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KASVI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Ph0-14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Deverá ser realizada a calibração dos sensores de pH,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mV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/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RmV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e temperatura em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51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pH e Cloro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HACH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Pocket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Colorimeter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II 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52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pH e temperatura de bolso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AKSO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44E0" w:rsidRPr="009136B1" w:rsidRDefault="004344E0" w:rsidP="00A62072">
            <w:pPr>
              <w:widowControl/>
              <w:autoSpaceDE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 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6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53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Medidor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multiparâmetro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AKSO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AK 88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capacidade de medição do instrumento para pH, Alcalinidade, O.D e temperatura.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54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Turbidimetro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HACH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2100P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55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Turbidimetro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HACH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2100Q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56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Turbidímetro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Policontrol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AP2000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17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57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Turbidímetro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DEL LAB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DL 350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58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Turbidímetro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DEL LAB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DLI 2500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both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59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Turbidimetro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Policontrol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AP 2000 WT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8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60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Turbidimetro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DEL LAB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DLT-JE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61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Turbidimetro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DEL LAB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DLT-WV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62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Autoclave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Phoenix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Vertical AV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O serviço deverá ser realizado com 3 ciclos de 20 minutos cada, com carga vazia e outros 3 ciclos com carga cheia à 121 °C. A calibração do manômetro deverá ser realizada em pelo menos 3 pontos distribuídos ao longo da capacidade de medição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63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Bancada de Fluxo Laminar Horizontal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Pachane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PA 210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velocidade de trabalho do equipamento e contagem de partículas em suspensão; Ensaio de integridade dos filtros HEPA; Serviço realizado </w:t>
            </w:r>
            <w:r w:rsidRPr="009136B1">
              <w:rPr>
                <w:rFonts w:eastAsia="Times New Roman" w:cs="Calibri"/>
                <w:i/>
                <w:iCs/>
                <w:sz w:val="16"/>
                <w:szCs w:val="16"/>
                <w:lang w:val="pt-BR" w:eastAsia="pt-BR"/>
              </w:rPr>
              <w:t>in loco.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3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64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Câmara fria/Refrigerador para laboratório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Ethik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Modelo 347 L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65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para análise de cor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DIGIMED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DM-COR 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ser feita em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12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66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multiparâmetro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HACH 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DR900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67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de cultura bacteriológica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SolidSteel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Equipamentos Laboratoriais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SSD85L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68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pH / ISE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Orion Star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Orion Star A214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Deverá ser realizada a calibração dos sensores de pH,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mV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/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RmV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e temperatura em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69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pH / ORP / Temperatura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DIGIMED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DM-22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Deverá ser realizada a calibração dos sensores de pH,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mV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/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RmV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e temperatura em pelo menos 3 pontos distribuídos ao longo da capacidade de medição do instrumento, considerando cada um dos parâmetros de medida.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10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70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Seladora Quanti-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Tray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Sealer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PLUS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IDEXX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P/N 89-0003936-00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Turbidímetro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HACH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TL2300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Medidor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Multiparâmetros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- pH e Temperatura, Oxigênio Dissolvido e Temperatura.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HACH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HQ40d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73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para cultura e bacteriologia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ETHIK TECHNOLOGY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403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 xml:space="preserve">calibração. A calibração deverá ser feita em pelo menos 3 pontos distribuídos ao longo da faixa de temperatura de trabalho do equipamento, serviço realizado </w:t>
            </w:r>
            <w:r w:rsidRPr="009136B1">
              <w:rPr>
                <w:rFonts w:eastAsia="Times New Roman" w:cs="Calibri"/>
                <w:i/>
                <w:iCs/>
                <w:sz w:val="16"/>
                <w:szCs w:val="16"/>
                <w:lang w:val="pt-BR" w:eastAsia="pt-BR"/>
              </w:rPr>
              <w:t>in loco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. 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74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JARTEST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ETHIK TECHNOLOGY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218-LDB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velocidade de trabalho do equipamento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75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Jar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test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ETHIK TECHNOLOGY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218-2 LDB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76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para cultura e bacteriologia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SOLIDSTEEL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SSBic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- 85L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77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Autoclave vertical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FABBE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103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78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para análise de cor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HANNA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HI 96727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79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de secagem e esterilização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FABBE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PRIMAR 219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80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Medidor de pH de bolso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Instrutherm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 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temperatura de trabalho do equipamento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81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Autoclave Vertical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BS EQUIP.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BS EQUIPAMENTOS </w:t>
            </w: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br/>
              <w:t>AV75 Nº3768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82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ANALISADOR DE CLORO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DGIMED      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AI-CL2-HP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83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ANALISADOR DE CLORO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HACH      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CL17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84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ANALISADOR DE COR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DIGIMED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AI-COR2-HP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85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ANALISADOR DE FLUOR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DIGIMED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AI-FL2-HP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86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BALANÇA ANALÍTICA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SARTORIUS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BA210S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87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 PARA ANÁLISE DE CLORO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HACH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POCKET II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lastRenderedPageBreak/>
              <w:t>88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COLORÍMETRO MICROPROCESSADO DE COR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DIGIMED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DM COR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89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DE CULTURA BACTERIOLÓGICA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QUIMIS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Q316M4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90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ESTUFA BACTERIOLÓGICA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SOLIDSTEEL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SOLIDSTEEL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em pelo menos 3 pontos distribuídos ao longo da faixa de temperatura de trabalho do equipamento.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91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JAR TEST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ETHIK TECHNOLOGY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218-6LDB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92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MONITOR DE COAGULANTE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CHEMTRAC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MOD 3500XRD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  <w:tr w:rsidR="004344E0" w:rsidRPr="009136B1" w:rsidTr="004344E0">
        <w:trPr>
          <w:trHeight w:val="402"/>
        </w:trPr>
        <w:tc>
          <w:tcPr>
            <w:tcW w:w="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93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MONITOR DE COAGULANTE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CHEMTRAC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MOD 2000 XR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Calibração </w:t>
            </w:r>
            <w:proofErr w:type="spellStart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rastreável</w:t>
            </w:r>
            <w:proofErr w:type="spellEnd"/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 xml:space="preserve"> com emissão de certificado de calibração. A calibração deverá ser feita com pelo menos 3 pontos distribuídos ao longo da capacidade de medição do instrumento.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  <w:r w:rsidRPr="009136B1">
              <w:rPr>
                <w:rFonts w:eastAsia="Times New Roman" w:cs="Calibri"/>
                <w:sz w:val="16"/>
                <w:szCs w:val="16"/>
                <w:lang w:val="pt-BR" w:eastAsia="pt-BR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E0" w:rsidRPr="009136B1" w:rsidRDefault="004344E0" w:rsidP="00A62072">
            <w:pPr>
              <w:widowControl/>
              <w:autoSpaceDE/>
              <w:jc w:val="center"/>
              <w:rPr>
                <w:rFonts w:eastAsia="Times New Roman" w:cs="Calibri"/>
                <w:sz w:val="16"/>
                <w:szCs w:val="16"/>
                <w:lang w:val="pt-BR" w:eastAsia="pt-BR"/>
              </w:rPr>
            </w:pPr>
          </w:p>
        </w:tc>
      </w:tr>
    </w:tbl>
    <w:p w:rsidR="008C1066" w:rsidRDefault="008C1066">
      <w:pPr>
        <w:pStyle w:val="TableParagraph"/>
        <w:rPr>
          <w:rFonts w:ascii="Times New Roman"/>
          <w:sz w:val="18"/>
        </w:rPr>
        <w:sectPr w:rsidR="008C1066">
          <w:pgSz w:w="16850" w:h="11910" w:orient="landscape"/>
          <w:pgMar w:top="1560" w:right="425" w:bottom="280" w:left="2125" w:header="244" w:footer="0" w:gutter="0"/>
          <w:cols w:space="720"/>
        </w:sectPr>
      </w:pPr>
    </w:p>
    <w:p w:rsidR="007B5FCB" w:rsidRDefault="007B5FCB">
      <w:pPr>
        <w:pStyle w:val="Corpodetexto"/>
        <w:rPr>
          <w:b/>
          <w:sz w:val="20"/>
        </w:rPr>
      </w:pPr>
    </w:p>
    <w:p w:rsidR="007B5FCB" w:rsidRDefault="007B5FCB">
      <w:pPr>
        <w:pStyle w:val="Corpodetexto"/>
        <w:spacing w:before="0"/>
        <w:rPr>
          <w:b/>
        </w:rPr>
      </w:pPr>
    </w:p>
    <w:p w:rsidR="007B5FCB" w:rsidRDefault="006B30C1">
      <w:pPr>
        <w:pStyle w:val="PargrafodaLista"/>
        <w:numPr>
          <w:ilvl w:val="0"/>
          <w:numId w:val="1"/>
        </w:numPr>
        <w:tabs>
          <w:tab w:val="left" w:pos="93"/>
          <w:tab w:val="left" w:pos="360"/>
        </w:tabs>
        <w:spacing w:line="276" w:lineRule="auto"/>
        <w:ind w:right="138" w:hanging="3"/>
        <w:jc w:val="both"/>
        <w:rPr>
          <w:sz w:val="24"/>
        </w:rPr>
      </w:pPr>
      <w:r>
        <w:rPr>
          <w:sz w:val="24"/>
        </w:rPr>
        <w:t>Estão incluídas, nos preços cotados, todas as despesas, de qualquer natureza, incidentes sobre o cumprimento do objeto deste Pregão, sendo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será,</w:t>
      </w:r>
      <w:r>
        <w:rPr>
          <w:spacing w:val="-1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nenhum</w:t>
      </w:r>
      <w:r>
        <w:rPr>
          <w:spacing w:val="-3"/>
          <w:sz w:val="24"/>
        </w:rPr>
        <w:t xml:space="preserve"> </w:t>
      </w:r>
      <w:r>
        <w:rPr>
          <w:sz w:val="24"/>
        </w:rPr>
        <w:t>caso,</w:t>
      </w:r>
      <w:r>
        <w:rPr>
          <w:spacing w:val="-1"/>
          <w:sz w:val="24"/>
        </w:rPr>
        <w:t xml:space="preserve"> </w:t>
      </w:r>
      <w:r>
        <w:rPr>
          <w:sz w:val="24"/>
        </w:rPr>
        <w:t>responsável</w:t>
      </w:r>
      <w:r>
        <w:rPr>
          <w:spacing w:val="-3"/>
          <w:sz w:val="24"/>
        </w:rPr>
        <w:t xml:space="preserve"> </w:t>
      </w:r>
      <w:r>
        <w:rPr>
          <w:sz w:val="24"/>
        </w:rPr>
        <w:t>por</w:t>
      </w:r>
      <w:r>
        <w:rPr>
          <w:spacing w:val="-3"/>
          <w:sz w:val="24"/>
        </w:rPr>
        <w:t xml:space="preserve"> </w:t>
      </w:r>
      <w:r>
        <w:rPr>
          <w:sz w:val="24"/>
        </w:rPr>
        <w:t>esses</w:t>
      </w:r>
      <w:r>
        <w:rPr>
          <w:spacing w:val="-2"/>
          <w:sz w:val="24"/>
        </w:rPr>
        <w:t xml:space="preserve"> </w:t>
      </w:r>
      <w:r>
        <w:rPr>
          <w:sz w:val="24"/>
        </w:rPr>
        <w:t>custos,</w:t>
      </w:r>
      <w:r>
        <w:rPr>
          <w:spacing w:val="-1"/>
          <w:sz w:val="24"/>
        </w:rPr>
        <w:t xml:space="preserve"> </w:t>
      </w:r>
      <w:r>
        <w:rPr>
          <w:sz w:val="24"/>
        </w:rPr>
        <w:t>independentemente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condução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resultado</w:t>
      </w:r>
      <w:r>
        <w:rPr>
          <w:spacing w:val="-1"/>
          <w:sz w:val="24"/>
        </w:rPr>
        <w:t xml:space="preserve"> </w:t>
      </w:r>
      <w:r>
        <w:rPr>
          <w:sz w:val="24"/>
        </w:rPr>
        <w:t>do processo licitatório.</w:t>
      </w:r>
    </w:p>
    <w:p w:rsidR="007B5FCB" w:rsidRDefault="006B30C1">
      <w:pPr>
        <w:pStyle w:val="PargrafodaLista"/>
        <w:numPr>
          <w:ilvl w:val="0"/>
          <w:numId w:val="1"/>
        </w:numPr>
        <w:tabs>
          <w:tab w:val="left" w:pos="93"/>
          <w:tab w:val="left" w:pos="387"/>
        </w:tabs>
        <w:spacing w:before="1" w:line="276" w:lineRule="auto"/>
        <w:ind w:right="149" w:hanging="3"/>
        <w:jc w:val="both"/>
        <w:rPr>
          <w:sz w:val="24"/>
        </w:rPr>
      </w:pPr>
      <w:r>
        <w:rPr>
          <w:sz w:val="24"/>
        </w:rPr>
        <w:t>Será integralmente cumprido o fornecimento consoante prazos previstos no Edital e/ou demais anexos, sob pena de aplicação de sanções pela Administração Pública contratante.</w:t>
      </w:r>
    </w:p>
    <w:p w:rsidR="007B5FCB" w:rsidRDefault="006B30C1">
      <w:pPr>
        <w:pStyle w:val="PargrafodaLista"/>
        <w:numPr>
          <w:ilvl w:val="0"/>
          <w:numId w:val="1"/>
        </w:numPr>
        <w:tabs>
          <w:tab w:val="left" w:pos="353"/>
        </w:tabs>
        <w:spacing w:line="280" w:lineRule="exact"/>
        <w:ind w:left="353" w:hanging="263"/>
        <w:jc w:val="both"/>
        <w:rPr>
          <w:sz w:val="24"/>
        </w:rPr>
      </w:pPr>
      <w:r>
        <w:rPr>
          <w:sz w:val="24"/>
        </w:rPr>
        <w:t>Entendemos</w:t>
      </w:r>
      <w:r>
        <w:rPr>
          <w:spacing w:val="-2"/>
          <w:sz w:val="24"/>
        </w:rPr>
        <w:t xml:space="preserve"> </w:t>
      </w:r>
      <w:r>
        <w:rPr>
          <w:sz w:val="24"/>
        </w:rPr>
        <w:t>todas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regras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Edital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anexos,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nos</w:t>
      </w:r>
      <w:r>
        <w:rPr>
          <w:spacing w:val="-2"/>
          <w:sz w:val="24"/>
        </w:rPr>
        <w:t xml:space="preserve"> </w:t>
      </w:r>
      <w:r>
        <w:rPr>
          <w:sz w:val="24"/>
        </w:rPr>
        <w:t>comprometemos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cumprir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todas as</w:t>
      </w:r>
      <w:r>
        <w:rPr>
          <w:spacing w:val="-1"/>
          <w:sz w:val="24"/>
        </w:rPr>
        <w:t xml:space="preserve"> </w:t>
      </w:r>
      <w:r>
        <w:rPr>
          <w:sz w:val="24"/>
        </w:rPr>
        <w:t>regras</w:t>
      </w:r>
      <w:r>
        <w:rPr>
          <w:spacing w:val="-2"/>
          <w:sz w:val="24"/>
        </w:rPr>
        <w:t xml:space="preserve"> </w:t>
      </w:r>
      <w:r>
        <w:rPr>
          <w:sz w:val="24"/>
        </w:rPr>
        <w:t>ali</w:t>
      </w:r>
      <w:r>
        <w:rPr>
          <w:spacing w:val="-2"/>
          <w:sz w:val="24"/>
        </w:rPr>
        <w:t xml:space="preserve"> estabelecidas.</w:t>
      </w:r>
    </w:p>
    <w:p w:rsidR="007B5FCB" w:rsidRDefault="006B30C1" w:rsidP="00B84B14">
      <w:pPr>
        <w:pStyle w:val="PargrafodaLista"/>
        <w:numPr>
          <w:ilvl w:val="0"/>
          <w:numId w:val="1"/>
        </w:numPr>
        <w:tabs>
          <w:tab w:val="left" w:pos="353"/>
        </w:tabs>
        <w:spacing w:before="83"/>
        <w:ind w:left="353" w:hanging="263"/>
        <w:jc w:val="both"/>
      </w:pPr>
      <w:r>
        <w:rPr>
          <w:sz w:val="24"/>
        </w:rPr>
        <w:t>Esta</w:t>
      </w:r>
      <w:r w:rsidRPr="00A7144B">
        <w:rPr>
          <w:spacing w:val="-3"/>
          <w:sz w:val="24"/>
        </w:rPr>
        <w:t xml:space="preserve"> </w:t>
      </w:r>
      <w:r>
        <w:rPr>
          <w:sz w:val="24"/>
        </w:rPr>
        <w:t>proposta</w:t>
      </w:r>
      <w:r w:rsidRPr="00A7144B">
        <w:rPr>
          <w:spacing w:val="-2"/>
          <w:sz w:val="24"/>
        </w:rPr>
        <w:t xml:space="preserve"> </w:t>
      </w:r>
      <w:r>
        <w:rPr>
          <w:sz w:val="24"/>
        </w:rPr>
        <w:t>tem</w:t>
      </w:r>
      <w:r w:rsidRPr="00A7144B">
        <w:rPr>
          <w:spacing w:val="-3"/>
          <w:sz w:val="24"/>
        </w:rPr>
        <w:t xml:space="preserve"> </w:t>
      </w:r>
      <w:r>
        <w:rPr>
          <w:sz w:val="24"/>
        </w:rPr>
        <w:t>validade</w:t>
      </w:r>
      <w:r w:rsidRPr="00A7144B">
        <w:rPr>
          <w:spacing w:val="-2"/>
          <w:sz w:val="24"/>
        </w:rPr>
        <w:t xml:space="preserve"> </w:t>
      </w:r>
      <w:r>
        <w:rPr>
          <w:sz w:val="24"/>
        </w:rPr>
        <w:t>de</w:t>
      </w:r>
      <w:r w:rsidRPr="00A7144B">
        <w:rPr>
          <w:spacing w:val="-3"/>
          <w:sz w:val="24"/>
        </w:rPr>
        <w:t xml:space="preserve"> </w:t>
      </w:r>
      <w:r>
        <w:rPr>
          <w:sz w:val="24"/>
        </w:rPr>
        <w:t>60</w:t>
      </w:r>
      <w:r w:rsidRPr="00A7144B">
        <w:rPr>
          <w:spacing w:val="-2"/>
          <w:sz w:val="24"/>
        </w:rPr>
        <w:t xml:space="preserve"> </w:t>
      </w:r>
      <w:r w:rsidRPr="00A7144B">
        <w:rPr>
          <w:spacing w:val="-4"/>
          <w:sz w:val="24"/>
        </w:rPr>
        <w:t>dias.</w:t>
      </w:r>
    </w:p>
    <w:p w:rsidR="007B5FCB" w:rsidRDefault="006B30C1">
      <w:pPr>
        <w:pStyle w:val="Corpodetexto"/>
        <w:tabs>
          <w:tab w:val="left" w:pos="1778"/>
          <w:tab w:val="left" w:pos="2374"/>
          <w:tab w:val="left" w:pos="3888"/>
        </w:tabs>
        <w:spacing w:before="0"/>
        <w:ind w:right="50"/>
        <w:jc w:val="center"/>
      </w:pPr>
      <w:r>
        <w:rPr>
          <w:u w:val="single"/>
        </w:rPr>
        <w:tab/>
      </w:r>
      <w:r>
        <w:t xml:space="preserve">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2"/>
        </w:rPr>
        <w:t xml:space="preserve"> </w:t>
      </w:r>
      <w:r w:rsidR="00052558">
        <w:rPr>
          <w:spacing w:val="-4"/>
        </w:rPr>
        <w:t>2026</w:t>
      </w:r>
      <w:r>
        <w:rPr>
          <w:spacing w:val="-4"/>
        </w:rPr>
        <w:t>.</w:t>
      </w:r>
    </w:p>
    <w:p w:rsidR="007B5FCB" w:rsidRDefault="006B30C1">
      <w:pPr>
        <w:pStyle w:val="Corpodetexto"/>
        <w:spacing w:before="3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185085</wp:posOffset>
                </wp:positionV>
                <wp:extent cx="248666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866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86660">
                              <a:moveTo>
                                <a:pt x="0" y="0"/>
                              </a:moveTo>
                              <a:lnTo>
                                <a:pt x="2486558" y="0"/>
                              </a:lnTo>
                            </a:path>
                          </a:pathLst>
                        </a:custGeom>
                        <a:ln w="863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768971" id="Graphic 2" o:spid="_x0000_s1026" style="position:absolute;margin-left:364.25pt;margin-top:14.55pt;width:195.8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866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" path="m,l2486558,e" filled="f" strokeweight=".23978mm">
                <v:path arrowok="t"/>
                <w10:wrap type="topAndBottom" anchorx="page"/>
              </v:shape>
            </w:pict>
          </mc:Fallback>
        </mc:AlternateContent>
      </w:r>
    </w:p>
    <w:p w:rsidR="007B5FCB" w:rsidRDefault="006B30C1">
      <w:pPr>
        <w:pStyle w:val="Corpodetexto"/>
        <w:spacing w:before="277"/>
        <w:ind w:right="49"/>
        <w:jc w:val="center"/>
      </w:pPr>
      <w:r>
        <w:t>(Representante</w:t>
      </w:r>
      <w:r>
        <w:rPr>
          <w:spacing w:val="-5"/>
        </w:rPr>
        <w:t xml:space="preserve"> </w:t>
      </w:r>
      <w:r>
        <w:rPr>
          <w:spacing w:val="-2"/>
        </w:rPr>
        <w:t>legal)</w:t>
      </w:r>
    </w:p>
    <w:sectPr w:rsidR="007B5FCB">
      <w:pgSz w:w="16850" w:h="11910" w:orient="landscape"/>
      <w:pgMar w:top="1560" w:right="425" w:bottom="280" w:left="2125" w:header="24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4B14" w:rsidRDefault="00B84B14">
      <w:r>
        <w:separator/>
      </w:r>
    </w:p>
  </w:endnote>
  <w:endnote w:type="continuationSeparator" w:id="0">
    <w:p w:rsidR="00B84B14" w:rsidRDefault="00B84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4B14" w:rsidRDefault="00B84B14">
      <w:r>
        <w:separator/>
      </w:r>
    </w:p>
  </w:footnote>
  <w:footnote w:type="continuationSeparator" w:id="0">
    <w:p w:rsidR="00B84B14" w:rsidRDefault="00B84B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4B14" w:rsidRDefault="00B84B14">
    <w:pPr>
      <w:pStyle w:val="Corpodetexto"/>
      <w:spacing w:before="0"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4918272" behindDoc="1" locked="0" layoutInCell="1" allowOverlap="1">
          <wp:simplePos x="0" y="0"/>
          <wp:positionH relativeFrom="page">
            <wp:align>center</wp:align>
          </wp:positionH>
          <wp:positionV relativeFrom="page">
            <wp:posOffset>238125</wp:posOffset>
          </wp:positionV>
          <wp:extent cx="5019675" cy="666750"/>
          <wp:effectExtent l="0" t="0" r="9525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019675" cy="666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664388"/>
    <w:multiLevelType w:val="hybridMultilevel"/>
    <w:tmpl w:val="E6888314"/>
    <w:lvl w:ilvl="0" w:tplc="20FCE392">
      <w:start w:val="1"/>
      <w:numFmt w:val="decimal"/>
      <w:lvlText w:val="%1-"/>
      <w:lvlJc w:val="left"/>
      <w:pPr>
        <w:ind w:left="93" w:hanging="272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1024B3BA">
      <w:numFmt w:val="bullet"/>
      <w:lvlText w:val="•"/>
      <w:lvlJc w:val="left"/>
      <w:pPr>
        <w:ind w:left="1519" w:hanging="272"/>
      </w:pPr>
      <w:rPr>
        <w:rFonts w:hint="default"/>
        <w:lang w:val="pt-PT" w:eastAsia="en-US" w:bidi="ar-SA"/>
      </w:rPr>
    </w:lvl>
    <w:lvl w:ilvl="2" w:tplc="765AF0E8">
      <w:numFmt w:val="bullet"/>
      <w:lvlText w:val="•"/>
      <w:lvlJc w:val="left"/>
      <w:pPr>
        <w:ind w:left="2938" w:hanging="272"/>
      </w:pPr>
      <w:rPr>
        <w:rFonts w:hint="default"/>
        <w:lang w:val="pt-PT" w:eastAsia="en-US" w:bidi="ar-SA"/>
      </w:rPr>
    </w:lvl>
    <w:lvl w:ilvl="3" w:tplc="A7145C22">
      <w:numFmt w:val="bullet"/>
      <w:lvlText w:val="•"/>
      <w:lvlJc w:val="left"/>
      <w:pPr>
        <w:ind w:left="4357" w:hanging="272"/>
      </w:pPr>
      <w:rPr>
        <w:rFonts w:hint="default"/>
        <w:lang w:val="pt-PT" w:eastAsia="en-US" w:bidi="ar-SA"/>
      </w:rPr>
    </w:lvl>
    <w:lvl w:ilvl="4" w:tplc="FB1E527E">
      <w:numFmt w:val="bullet"/>
      <w:lvlText w:val="•"/>
      <w:lvlJc w:val="left"/>
      <w:pPr>
        <w:ind w:left="5776" w:hanging="272"/>
      </w:pPr>
      <w:rPr>
        <w:rFonts w:hint="default"/>
        <w:lang w:val="pt-PT" w:eastAsia="en-US" w:bidi="ar-SA"/>
      </w:rPr>
    </w:lvl>
    <w:lvl w:ilvl="5" w:tplc="3D16FC5E">
      <w:numFmt w:val="bullet"/>
      <w:lvlText w:val="•"/>
      <w:lvlJc w:val="left"/>
      <w:pPr>
        <w:ind w:left="7195" w:hanging="272"/>
      </w:pPr>
      <w:rPr>
        <w:rFonts w:hint="default"/>
        <w:lang w:val="pt-PT" w:eastAsia="en-US" w:bidi="ar-SA"/>
      </w:rPr>
    </w:lvl>
    <w:lvl w:ilvl="6" w:tplc="4E54602A">
      <w:numFmt w:val="bullet"/>
      <w:lvlText w:val="•"/>
      <w:lvlJc w:val="left"/>
      <w:pPr>
        <w:ind w:left="8614" w:hanging="272"/>
      </w:pPr>
      <w:rPr>
        <w:rFonts w:hint="default"/>
        <w:lang w:val="pt-PT" w:eastAsia="en-US" w:bidi="ar-SA"/>
      </w:rPr>
    </w:lvl>
    <w:lvl w:ilvl="7" w:tplc="B0C88CD8">
      <w:numFmt w:val="bullet"/>
      <w:lvlText w:val="•"/>
      <w:lvlJc w:val="left"/>
      <w:pPr>
        <w:ind w:left="10033" w:hanging="272"/>
      </w:pPr>
      <w:rPr>
        <w:rFonts w:hint="default"/>
        <w:lang w:val="pt-PT" w:eastAsia="en-US" w:bidi="ar-SA"/>
      </w:rPr>
    </w:lvl>
    <w:lvl w:ilvl="8" w:tplc="D3C24662">
      <w:numFmt w:val="bullet"/>
      <w:lvlText w:val="•"/>
      <w:lvlJc w:val="left"/>
      <w:pPr>
        <w:ind w:left="11452" w:hanging="272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FCB"/>
    <w:rsid w:val="00052558"/>
    <w:rsid w:val="000A39C6"/>
    <w:rsid w:val="00287252"/>
    <w:rsid w:val="004344E0"/>
    <w:rsid w:val="006B30C1"/>
    <w:rsid w:val="007B5FCB"/>
    <w:rsid w:val="008A0D1D"/>
    <w:rsid w:val="008B783C"/>
    <w:rsid w:val="008C1066"/>
    <w:rsid w:val="009136B1"/>
    <w:rsid w:val="009E7FC1"/>
    <w:rsid w:val="00A22EEA"/>
    <w:rsid w:val="00A7144B"/>
    <w:rsid w:val="00AF443C"/>
    <w:rsid w:val="00B042F4"/>
    <w:rsid w:val="00B15FE5"/>
    <w:rsid w:val="00B84B14"/>
    <w:rsid w:val="00BB46F9"/>
    <w:rsid w:val="00BE1C92"/>
    <w:rsid w:val="00D00B8B"/>
    <w:rsid w:val="00D5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EEE31"/>
  <w15:docId w15:val="{5F1BA764-E935-42DF-B054-254CDE781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45"/>
    </w:pPr>
    <w:rPr>
      <w:sz w:val="24"/>
      <w:szCs w:val="24"/>
    </w:rPr>
  </w:style>
  <w:style w:type="paragraph" w:styleId="Ttulo">
    <w:name w:val="Title"/>
    <w:basedOn w:val="Normal"/>
    <w:uiPriority w:val="1"/>
    <w:qFormat/>
    <w:pPr>
      <w:spacing w:after="51"/>
      <w:ind w:right="44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93" w:hanging="26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A22EE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22EEA"/>
    <w:rPr>
      <w:rFonts w:ascii="Cambria" w:eastAsia="Cambria" w:hAnsi="Cambria" w:cs="Cambria"/>
      <w:lang w:val="pt-PT"/>
    </w:rPr>
  </w:style>
  <w:style w:type="paragraph" w:styleId="Rodap">
    <w:name w:val="footer"/>
    <w:basedOn w:val="Normal"/>
    <w:link w:val="RodapChar"/>
    <w:uiPriority w:val="99"/>
    <w:unhideWhenUsed/>
    <w:rsid w:val="00A22EE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22EEA"/>
    <w:rPr>
      <w:rFonts w:ascii="Cambria" w:eastAsia="Cambria" w:hAnsi="Cambria" w:cs="Cambria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16</Pages>
  <Words>3969</Words>
  <Characters>21433</Characters>
  <Application>Microsoft Office Word</Application>
  <DocSecurity>0</DocSecurity>
  <Lines>178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OFÍCIO/FUNASA/CRMG/</vt:lpstr>
    </vt:vector>
  </TitlesOfParts>
  <Company/>
  <LinksUpToDate>false</LinksUpToDate>
  <CharactersWithSpaces>25352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OFÍCIO/FUNASA/CRMG/</dc:title>
  <dc:creator>FUNASA</dc:creator>
  <cp:lastModifiedBy>Alice Souza</cp:lastModifiedBy>
  <cp:revision>18</cp:revision>
  <cp:lastPrinted>2026-01-29T14:10:00Z</cp:lastPrinted>
  <dcterms:created xsi:type="dcterms:W3CDTF">2025-02-04T18:54:00Z</dcterms:created>
  <dcterms:modified xsi:type="dcterms:W3CDTF">2026-01-29T14:10:00Z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2025-02-04T00:00:00Z</vt:filetime>
  </property>
  <property fmtid="{D5CDD505-2E9C-101B-9397-08002B2CF9AE}" pid="5" name="Producer">
    <vt:lpwstr>Microsoft® Word 2016</vt:lpwstr>
  </property>
</Properties>
</file>